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
          Custom and Contradiction: Rural Water Governance and the Politics of                    
          <i>Usos y Costumbres</i>
                              in Bolivia's Irrigators' Movement
        </w:t>
      </w:r>
    </w:p>
    <w:p>
      <w:hyperlink r:id="rId7" w:history="1">
        <w:r>
          <w:rPr>
            <w:color w:val="1d4ed8"/>
            <w:u w:val="single"/>
          </w:rPr>
          <w:t xml:space="preserve">https://doi.org/10.1080/00045600802013502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Céspedes Reyes Luis Alberto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Martínez Alejandra G.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Se analiza el rol complejo de los usos y costumbres del agua, tanto en la práctica material como en las reivindicaciones de derechos culturales por los regantes campesinos de Bolivia, y como las reglas o normas, los usos y costumbres acordadas entre comunidades campesinas de habla quechua y aimara para la gestión del agua resultan ser inherentemente comunitarios, vinculados al lugar y variables en el tiempo y el espacio. 
El articulo además busca promover un modelo de gobernanza del agua basado en formas comunales de derechos y gestión del agua, arraigado en el concepto de usos y costumbres. Por ejemplo, aplicados al riego a pequeña escala en la Bolivia andina, donde los usos y costumbres pueden definirse como las normas mutuamente acordadas sobre derechos de agua y prácticas de gestión que rigen el funcionamiento de los sistemas de riego, como: i) prácticas que se repiten, son habituales y regular; ii) se basan en un conocimiento profundo e íntimo del contexto social y ambiental en el que se lleva a cabo el riego; iii) son voluntarias, acordadas mutuamente y aceptadas dentro de un contexto social determinado (por ejemplo, los miembros del sistema de riego), y no impuestas por un agente externo.
En ese aspecto, los usos y costumbres entendidos como las normas mutuamente entendidas contribuyen, por ejemplo, a tomar decisiones sobre cuándo se realiza el riego, cuánta agua le corresponde a cada regante, el orden en que se deben regar los campos individuales, las contribuciones laborales o monetarias que cada regante debe realizar para el mantenimiento del sistema de canales y las sanciones por incumplimiento de responsabilidades. Por otro lado, estos usos y costumbres necesariamente varían dados los diferentes sistemas de canales, según la cantidad y periodicidad de la disponibilidad de agua, la topografía, el número de regantes, las demandas de agua para riego, de los cultivos locales y las condiciones climáticas, por lo que, como todo sistema de administración de propiedades comunales en todo el mundo, los usos y costumbres para el riego son inherentemente locales, espacialmente variados y temporalmente mutables, sujetos a acuerdos entre las mismas comunidades en su gobernanza.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El artículo realizó un análisis cualitativo basado en catorce meses de trabajo de campo entre 2002 y 2007. Asimismo, la información empleada se obtuvo de entrevistas abiertas con usuarios regantes, funcionarios estatales, investigadores y representantes de agencias de desarrollo en Cochabamba, La Paz y Oruro en Bolivia. Además, el autor realizó la observación directa de tres sistemas de riego campesinos quechuas en Cochabamba y analizó informes de proyectos y datos de agencias estatales, organismos de ayuda bilateral (como GTZ) y diversas organizaciones no gubernamentales.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Una limitación principal es el débil enfoque territorial del estudio aplicado, en los valles de Cochabamba, donde los regantes son una minoría relativamente privilegiada con mejores tierras y acceso a mercados, los cuales no representan la realidad del 75% de campesinos bolivianos sin riego. Además, el estudio reconoce la ausencia de datos estadísticos definitivos sobre la población total exacta de regantes. Por otro lado, el carácter intrínseco de "usos y costumbres", podría ser bastante subjetivo, ocultando procesos de diferenciación de clase y prácticas excluyentes internas que el estudio no profundiza.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La gobernanza del agua en las comunidades andinas conlleva necesariamente a un consenso de usos y costumbres en la búsqueda de una convivencia armonioso entre sus miembros. En tanto, la creciente demanda por el uso del agua en espacios con estrés hídrico, conlleva a que se deba fortalecer estos espacios de gobernanza, con acuerdos claros y se diseñen acorde a las propias necesidades y respetando las costumbre culturales y sociales de cada una de las comunidades involucradas, pero también las características de cada lugar en específico.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Agua,  Agricultura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Regional 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Bolivia (ámbitos de Cochabamba,  La Paz y Oruro).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Gobernanza del agua,  usos y costumbres,  usos del agua.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80/00045600802013502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2026-09-21T23:34:29-05:00</dcterms:created>
  <dcterms:modified xsi:type="dcterms:W3CDTF">2026-09-21T23:34:29-05:00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