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
          Custom and Contradiction: Rural Water Governance and the Politics of                    
          <i>Usos y Costumbres</i>
                              in Bolivia's Irrigators' Movement
        </w:t>
      </w:r>
    </w:p>
    <w:p>
      <w:hyperlink r:id="rId7" w:history="1">
        <w:r>
          <w:rPr>
            <w:color w:val="1d4ed8"/>
            <w:u w:val="single"/>
          </w:rPr>
          <w:t xml:space="preserve">https://doi.org/10.1080/00045600802013502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Céspedes Reyes Luis Alberto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analiza el rol complejo de los usos y costumbres del agua, tanto en la práctica material como en las reivindicaciones de derechos culturales por los regantes campesinos de Bolivia, y como las reglas o normas, los usos y costumbres acordadas entre comunidades campesinas de habla quechua y aimara para la gestión del agua resultan ser inherentemente comunitarios, vinculados al lugar y variables en el tiempo y el espacio. 
El articulo además busca promover un modelo de gobernanza del agua basado en formas comunales de derechos y gestión del agua, arraigado en el concepto de usos y costumbres. Por ejemplo, aplicados al riego a pequeña escala en la Bolivia andina, donde los usos y costumbres pueden definirse como las normas mutuamente acordadas sobre derechos de agua y prácticas de gestión que rigen el funcionamiento de los sistemas de riego, como: i) prácticas que se repiten, son habituales y regular; ii) se basan en un conocimiento profundo e íntimo del contexto social y ambiental en el que se lleva a cabo el riego; iii) son voluntarias, acordadas mutuamente y aceptadas dentro de un contexto social determinado (por ejemplo, los miembros del sistema de riego), y no impuestas por un agente externo.
En ese aspecto, los usos y costumbres entendidos como las normas mutuamente entendidas contribuyen, por ejemplo, a tomar decisiones sobre cuándo se realiza el riego, cuánta agua le corresponde a cada regante, el orden en que se deben regar los campos individuales, las contribuciones laborales o monetarias que cada regante debe realizar para el mantenimiento del sistema de canales y las sanciones por incumplimiento de responsabilidades. Por otro lado, estos usos y costumbres necesariamente varían dados los diferentes sistemas de canales, según la cantidad y periodicidad de la disponibilidad de agua, la topografía, el número de regantes, las demandas de agua para riego, de los cultivos locales y las condiciones climáticas, por lo que, como todo sistema de administración de propiedades comunales en todo el mundo, los usos y costumbres para el riego son inherentemente locales, espacialmente variados y temporalmente mutables, sujetos a acuerdos entre las mismas comunidades en su gobernanza.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artículo realizó un análisis cualitativo basado en catorce meses de trabajo de campo entre 2002 y 2007. Asimismo, la información empleada se obtuvo de entrevistas abiertas con usuarios regantes, funcionarios estatales, investigadores y representantes de agencias de desarrollo en Cochabamba, La Paz y Oruro en Bolivia. Además, el autor realizó la observación directa de tres sistemas de riego campesinos quechuas en Cochabamba y analizó informes de proyectos y datos de agencias estatales, organismos de ayuda bilateral (como GTZ) y diversas organizaciones no gubernamentales.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Una limitación principal es el débil enfoque territorial del estudio aplicado, en los valles de Cochabamba, donde los regantes son una minoría relativamente privilegiada con mejores tierras y acceso a mercados, los cuales no representan la realidad del 75% de campesinos bolivianos sin riego. Además, el estudio reconoce la ausencia de datos estadísticos definitivos sobre la población total exacta de regantes. Por otro lado, el carácter intrínseco de "usos y costumbres", podría ser bastante subjetivo, ocultando procesos de diferenciación de clase y prácticas excluyentes internas que el estudio no profundiza.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La gobernanza del agua en las comunidades andinas conlleva necesariamente a un consenso de usos y costumbres en la búsqueda de una convivencia armonioso entre sus miembros. En tanto, la creciente demanda por el uso del agua en espacios con estrés hídrico, conlleva a que se deba fortalecer estos espacios de gobernanza, con acuerdos claros y se diseñen acorde a las propias necesidades y respetando las costumbre culturales y sociales de cada una de las comunidades involucradas, pero también las características de cada lugar en específico.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Bolivia (ámbitos de Cochabamba,  La Paz y Oruro).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Gobernanza del agua,  usos y costumbres,  usos del agua.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0/0004560080201350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2026-07-22T21:59:16-05:00</dcterms:created>
  <dcterms:modified xsi:type="dcterms:W3CDTF">2026-07-22T21:59:16-05:00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