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impacts on global agricultural water deficit</w:t>
      </w:r>
    </w:p>
    <w:p>
      <w:hyperlink r:id="rId7" w:history="1">
        <w:r>
          <w:rPr>
            <w:color w:val="1d4ed8"/>
            <w:u w:val="single"/>
          </w:rPr>
          <w:t xml:space="preserve">https://doi.org/10.1002/grl.50279</w:t>
        </w:r>
      </w:hyperlink>
    </w:p>
    <w:p/>
    <w:p/>
    <w:p>
      <w:pPr/>
      <w:r>
        <w:rPr>
          <w:rStyle w:val="rStyle"/>
        </w:rPr>
        <w:t xml:space="preserve">Intérprete</w:t>
      </w:r>
    </w:p>
    <w:p>
      <w:pPr/>
      <w:r>
        <w:rPr/>
        <w:t xml:space="preserve">CARDENAS RODRIGUEZ ROSA MARIA</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La investigación examinó cómo el cambio climático afectará la cantidad de agua necesaria para cultivar diferentes tipos de cultivos en el mundo, se encontró que a nivel global, es probable que la cantidad de agua necesaria para los cultivos se incrementen, a pesar que las temperaturas se incrementen; sin embargo, es importante señalar que la disponibilidad del recurso hídrico será distinta en cada región y según el cultivo; por lo cual, se necesitan estudios adicionales a escalas más finas para la planificación y gestión de los recursos hídricos. En América del sur el requerimiento del agua dependerá de diversos factores, como el tipo suelo, si son zonas en secano o de riego. Investigaciones sobre la eficiencia del uso del agua agrícola y los cultivos tolerantes a la sequía, ayudarían a proporcionar una evaluación más completa de la futura situación del agua agrícola.</w:t>
      </w:r>
    </w:p>
    <w:p/>
    <w:p>
      <w:pPr/>
      <w:r>
        <w:rPr>
          <w:rStyle w:val="rStyle"/>
        </w:rPr>
        <w:t xml:space="preserve">Metodología y datos</w:t>
      </w:r>
    </w:p>
    <w:p>
      <w:pPr/>
      <w:r>
        <w:rPr/>
        <w:t xml:space="preserve">Se analizan tanto las condiciones climáticas de referencia (1961-1990) y escenarios proyectados (2070-2099). Se utilizan diferentes modelos de circulación general (GCMs), con dos enfoques el método del promedio simple (SAM) y el método de minimización del error cuadrático medio (RMS), se utilizan dos escenarios representativos de emisiones de CO2 (A1B y B1). Se evalúa el requerimiento de agua para 26 cultivos. Se realizan análisis regionales detallados para África, China, Europa, India, América del Sur y Estados Unidos</w:t>
      </w:r>
    </w:p>
    <w:p/>
    <w:p>
      <w:pPr/>
      <w:r>
        <w:rPr>
          <w:rStyle w:val="rStyle"/>
        </w:rPr>
        <w:t xml:space="preserve">Limitaciones de la investigación</w:t>
      </w:r>
    </w:p>
    <w:p>
      <w:pPr/>
      <w:r>
        <w:rPr/>
        <w:t xml:space="preserve">El uso de los modelos, tienen cierta incertidumbre, lo cual pueden influir en los resultados.</w:t>
      </w:r>
    </w:p>
    <w:p/>
    <w:p>
      <w:pPr/>
      <w:r>
        <w:rPr>
          <w:rStyle w:val="rStyle"/>
        </w:rPr>
        <w:t xml:space="preserve">Recomendaciones</w:t>
      </w:r>
    </w:p>
    <w:p>
      <w:pPr/>
      <w:r>
        <w:rPr/>
        <w:t xml:space="preserve">Realizar el monitoreo continuo de los cambios en las necesidades de agua de los cultivos a escalas más finas. 
El estudio se centró en los cambios en el requerimiento del agua de los cultivos debido al cambio climático, pero no se consideró evaluar otros factores como las plagas y enfermedades, tecnologías de riego, políticas de uso de agua y medidas de adaptación que sería importante discutirlo.</w:t>
      </w:r>
    </w:p>
    <w:p/>
    <w:p>
      <w:pPr/>
      <w:r>
        <w:rPr>
          <w:rStyle w:val="rStyle"/>
        </w:rPr>
        <w:t xml:space="preserve">Adaptación:</w:t>
      </w:r>
    </w:p>
    <w:p>
      <w:pPr/>
      <w:r>
        <w:rPr/>
        <w:t xml:space="preserve">Agua</w:t>
      </w:r>
    </w:p>
    <w:p/>
    <w:p>
      <w:pPr/>
      <w:r>
        <w:rPr>
          <w:rStyle w:val="rStyle"/>
        </w:rPr>
        <w:t xml:space="preserve">Mitigación:</w:t>
      </w:r>
    </w:p>
    <w:p>
      <w:pPr/>
      <w:r>
        <w:rPr/>
        <w:t xml:space="preserve">Agricultura</w:t>
      </w:r>
    </w:p>
    <w:p/>
    <w:p>
      <w:pPr/>
      <w:r>
        <w:rPr>
          <w:rStyle w:val="rStyle"/>
        </w:rPr>
        <w:t xml:space="preserve">Escala:</w:t>
      </w:r>
    </w:p>
    <w:p>
      <w:pPr/>
      <w:r>
        <w:rPr/>
        <w:t xml:space="preserve">Global</w:t>
      </w:r>
    </w:p>
    <w:p/>
    <w:p>
      <w:pPr/>
      <w:r>
        <w:rPr>
          <w:rStyle w:val="rStyle"/>
        </w:rPr>
        <w:t xml:space="preserve">Ámbito geográfico:</w:t>
      </w:r>
    </w:p>
    <w:p>
      <w:pPr/>
      <w:r>
        <w:rPr/>
        <w:t xml:space="preserve">África, China, India, América del Sur, Estados unidados</w:t>
      </w:r>
    </w:p>
    <w:p/>
    <w:p>
      <w:pPr/>
      <w:r>
        <w:rPr>
          <w:rStyle w:val="rStyle"/>
        </w:rPr>
        <w:t xml:space="preserve">Palabras clave:</w:t>
      </w:r>
    </w:p>
    <w:p>
      <w:pPr/>
      <w:r>
        <w:rPr/>
        <w:t xml:space="preserve">cambio climatico, requisito de agua, agricultura, Déficit hídrico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grl.5027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2026-04-02T15:32:17-05:00</dcterms:created>
  <dcterms:modified xsi:type="dcterms:W3CDTF">2026-04-02T15:32:17-05:00</dcterms:modified>
</cp:coreProperties>
</file>

<file path=docProps/custom.xml><?xml version="1.0" encoding="utf-8"?>
<Properties xmlns="http://schemas.openxmlformats.org/officeDocument/2006/custom-properties" xmlns:vt="http://schemas.openxmlformats.org/officeDocument/2006/docPropsVTypes"/>
</file>