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Healthcare and Health Problems from the Perspective of Indigenous Population of the Peruvian Amazon: A Qualitative Study</w:t>
      </w:r>
    </w:p>
    <w:p>
      <w:hyperlink r:id="rId7" w:history="1">
        <w:r>
          <w:rPr>
            <w:color w:val="1d4ed8"/>
            <w:u w:val="single"/>
          </w:rPr>
          <w:t xml:space="preserve">https://doi.org/10.3390/ijerph17217728</w:t>
        </w:r>
      </w:hyperlink>
    </w:p>
    <w:p/>
    <w:p/>
    <w:p>
      <w:pPr/>
      <w:r>
        <w:rPr>
          <w:rStyle w:val="rStyle"/>
        </w:rPr>
        <w:t xml:space="preserve">Intérprete</w:t>
      </w:r>
    </w:p>
    <w:p>
      <w:pPr/>
      <w:r>
        <w:rPr/>
        <w:t xml:space="preserve">Martínez Alejandra G.</w:t>
      </w:r>
    </w:p>
    <w:p/>
    <w:p>
      <w:pPr/>
      <w:r>
        <w:rPr>
          <w:rStyle w:val="rStyle"/>
        </w:rPr>
        <w:t xml:space="preserve">Revisor(a)</w:t>
      </w:r>
    </w:p>
    <w:p>
      <w:pPr/>
      <w:r>
        <w:rPr/>
        <w:t xml:space="preserve">Martínez Alejandra G.</w:t>
      </w:r>
    </w:p>
    <w:p/>
    <w:p>
      <w:pPr/>
      <w:r>
        <w:rPr>
          <w:rStyle w:val="rStyle"/>
        </w:rPr>
        <w:t xml:space="preserve">Resultados y conclusiones</w:t>
      </w:r>
    </w:p>
    <w:p>
      <w:pPr/>
      <w:r>
        <w:rPr/>
        <w:t xml:space="preserve">Este estudio analizó las percepciones, prácticas y barreras en torno a la salud en comunidades indígenas asháninkas de la Amazonía peruana, con especial atención a la interacción entre la medicina tradicional y el sistema formal de salud. La investigación se desarrolló en la Selva Central del Perú, específicamente en diez áreas de las provincias de Junín y Atalaya (departamentos de Junín y Ucayali). Debe considerarse que según el último censo nacional, en la Amazonía peruana viven aproximadamente 372,000 personas indígenas, de las cuales Junín y Ucayali representan el 16.9% y 17.3%, respectivamente;  y en las diez áreas donde se trabajó se incluyó tanto poblados rurales (habitados tanto por colonos como por indígenas), como comunidades nativas. Para el estudio, se adoptó la definición de persona indígena del Instituto Nacional de Estadística e Informática (INEI), entendida como aquella que desciende de poblaciones que habitaron el país antes de la era colonial, organizadas principalmente en comunidades nativas y campesinas, y que mantienen total o parcialmente sus costumbres y tradiciones.
Los resultados del estudio muestran que la comunidad Asháninka en la Amazonía peruana enfrenta graves problemas de salud, principalmente infecciones y enfermedades gastrointestinales, estrechamente vinculados a sus condiciones socioeconómicas y a las limitaciones en el acceso a servicios oficiales de salud. La población recurre en primera instancia a la medicina tradicional y a curanderos locales, mientras que los servicios formales son considerados una última opción, debido a la distancia, la falta de recursos y la escasa pertinencia cultural de las intervenciones. También se evidencian conflictos culturales y una insuficiente sensibilidad intercultural por parte del sistema de salud, lo que genera desconfianza y refuerza la preferencia por prácticas ancestrales. La combinación de precariedad en infraestructura, ausencia de personal especializado y escasez de insumos médicos constituye una barrera adicional para la atención adecuada.
Dos actores importantes a resaltar en el cuidado en salud son: por un lado, los Agentes Comunitarios de Salud, que permiten mejorar el acceso y la aceptación de los servicios de salud oficial, sirviendo como un nexo entre la comunidad y el sistema de salud, realizando funciones multidisciplinarias como visitas domiciliarias, promoción de prácticas saludables y el monitoreo del bienestar de los niños y adultos, entre otras varias.  Por otro lado, las mujeres asháninka, como principales responsables del autocuidado y de la atención a los miembros de su familia, especialmente en lo que respecta a la recolección y uso de plantas medicinales, así como en la preparación y administración de remedios tradicionales, pues conocen tanto su uso, como su dosificación y efectos beneficiosos y adversos.
El estudio concluye que la población indígena enfrenta desigualdades significativas en el acceso y la calidad de los servicios de salud, debido a factores como la distancia, las barreras culturales, y la falta de recursos materiales y humanos en el sistema de salud oficial. Si bien el sistema oficial incluye estrategias de participación comunitaria, su efectividad se ve limitada por la escasez de infraestructura, la insensibilidad cultural de algunos profesionales y la carencia de incentivos para la retención del personal sanitario en zonas remotas.
Finalmente, el estudio aboga por la integración de la medicina tradicional con la moderna, a través de un enfoque intercultural con el fin de reducir las desigualdades en salud y mejorar la calidad de vida de estas comunidades, a través del respeto de su cosmovisión.</w:t>
      </w:r>
    </w:p>
    <w:p/>
    <w:p>
      <w:pPr/>
      <w:r>
        <w:rPr>
          <w:rStyle w:val="rStyle"/>
        </w:rPr>
        <w:t xml:space="preserve">Metodología y datos</w:t>
      </w:r>
    </w:p>
    <w:p>
      <w:pPr/>
      <w:r>
        <w:rPr/>
        <w:t xml:space="preserve">La investigación se desarrolló bajo un diseño cualitativo de enfoque etnográfico. Se llevó a cabo durante tres meses en 2019, en comunidades Asháninka de la Amazonía central del Perú. La investigadora principal empleó observación participante, notas de campo y entrevistas semiestructuradas como principales técnicas de recolección de información.
Fueron seleccionados 20 participantes mediante muestreo intencional y la técnica de bola de nieve. Los entrevistados incluyeron líderes comunitarios, curanderos, mujeres cuidadoras, profesionales de salud y otros actores clave. Las entrevistas, realizadas en español y con una duración de 30 a 60 minutos, indagaron sobre percepciones de problemas de salud, prácticas tradicionales y barreras para acceder a servicios oficiales.
Los datos fueron transcritos literalmente, traducidos al inglés y analizados a través de análisis temático con apoyo del software NVivo 12. La información se organizó en categorías relacionadas con “problemas de salud” y “prácticas de salud”, lo que permitió identificar patrones y temas recurrentes en las percepciones y experiencias de la comunidad.</w:t>
      </w:r>
    </w:p>
    <w:p/>
    <w:p>
      <w:pPr/>
      <w:r>
        <w:rPr>
          <w:rStyle w:val="rStyle"/>
        </w:rPr>
        <w:t xml:space="preserve">Limitaciones de la investigación</w:t>
      </w:r>
    </w:p>
    <w:p>
      <w:pPr/>
      <w:r>
        <w:rPr/>
        <w:t xml:space="preserve">La muestra fue sumamente reducida (20 participantes), y dichos participantes fueron seleccionados mediante técnicas intencionales y a través de líderes comunitarios, lo que podría haber privilegiado a personas con roles bien determinados, potencialmente invisibilizando a otros actores, lo que restringiría la representatividad en las conclusiones . Asimismo, si bien el objetivo del articulo era el estudio de la "Amazonía Peruana", en realidad el ámbito fue limitado a solo algunas comunidades muy específicas en dos departamentos. Finalmente, no se descarta que barreras lingüísticas hayan evitado el recojo de detalles y mayor precisión en los testimonios.</w:t>
      </w:r>
    </w:p>
    <w:p/>
    <w:p>
      <w:pPr/>
      <w:r>
        <w:rPr>
          <w:rStyle w:val="rStyle"/>
        </w:rPr>
        <w:t xml:space="preserve">Recomendaciones</w:t>
      </w:r>
    </w:p>
    <w:p>
      <w:pPr/>
      <w:r>
        <w:rPr/>
        <w:t xml:space="preserve">Es recomendable ampliar este tipo de estudios a grupos poblacionales más amplios, donde podrían utilizarse enfoques metodológicos culturalmente respetuosos (protección de identidad, consentimiento informado, etc.), como en este artículo. Asimismo, se debería hacer un seguimiento de avances y/o retrocesos en salud en las comunidades donde se realizó el estudio, así como profundizar en el rol de los Agentes Comunitarios de Salud.</w:t>
      </w:r>
    </w:p>
    <w:p/>
    <w:p>
      <w:pPr/>
      <w:r>
        <w:rPr>
          <w:rStyle w:val="rStyle"/>
        </w:rPr>
        <w:t xml:space="preserve">Adaptación:</w:t>
      </w:r>
    </w:p>
    <w:p>
      <w:pPr/>
      <w:r>
        <w:rPr/>
        <w:t xml:space="preserve">Agua,  Salud,  Bosques,  Pesca y acuicultura </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Provincia de Atalaya (departamento de Ucayali) , Provincia y departamento de Junín</w:t>
      </w:r>
    </w:p>
    <w:p/>
    <w:p>
      <w:pPr/>
      <w:r>
        <w:rPr>
          <w:rStyle w:val="rStyle"/>
        </w:rPr>
        <w:t xml:space="preserve">Palabras clave:</w:t>
      </w:r>
    </w:p>
    <w:p>
      <w:pPr/>
      <w:r>
        <w:rPr/>
        <w:t xml:space="preserve">Comunidad indígena,  Salud comunitaria , Amazonía peruana, Servicios de salud, Asháninka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ijerph1721772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2026-09-22T04:18:15-05:00</dcterms:created>
  <dcterms:modified xsi:type="dcterms:W3CDTF">2026-09-22T04:18:15-05:00</dcterms:modified>
</cp:coreProperties>
</file>

<file path=docProps/custom.xml><?xml version="1.0" encoding="utf-8"?>
<Properties xmlns="http://schemas.openxmlformats.org/officeDocument/2006/custom-properties" xmlns:vt="http://schemas.openxmlformats.org/officeDocument/2006/docPropsVTypes"/>
</file>