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Atmospheric Aerosols and Air Quality in the 2022 Dry Season in Huancayo-Perú</w:t>
      </w:r>
    </w:p>
    <w:p>
      <w:hyperlink r:id="rId7" w:history="1">
        <w:r>
          <w:rPr>
            <w:color w:val="1d4ed8"/>
            <w:u w:val="single"/>
          </w:rPr>
          <w:t xml:space="preserve">https://doi.org/10.11137/1982-3908_2024_47_56253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Flores Rojas José Luis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Flores Rojas José Luis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- Espesor Óptico de Aerosoles (AOD): Durante la estación seca de 2022, los valores de AOD oscilaron entre 0.06 y 0.22, con un máximo en abril (0.24) y un mínimo en junio (0.05).  
- Calidad del aire: Las concentraciones promedio diarias de PM2.5 y PM10 estuvieron por debajo de los estándares peruanos de calidad ambiental (50 μg/m³ y 100 μg/m³). La calidad del aire se clasificó como "buena" en el 98% del tiempo y "moderada" en algunos días específicos.  
- Radiación directa: El Forzamiento Radiativo Directo de Aerosoles (ARDF) en el tope de la atmósfera osciló entre -0.5 y 2.5 W/m², influenciado principalmente por el AOD y el albedo de dispersión simple.  
- Tamaño de partículas: Los aerosoles presentaron un carácter bimodal, predominando el modo grueso con radios promedio de 7 μm.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- Instrumentación:  
  - Fotómetro Sun CIMEL de la red AERONET para medir propiedades ópticas de aerosoles.  
  - Sensor Purple Air para monitorear concentraciones de PM1.0, PM2.5 y PM10.  
- Análisis del ARDF: Se calcularon los valores usando parámetros como transmisión atmosférica, fracción de dispersión, y el AOD, aplicando ecuaciones basadas en estudios previos (Haywood &amp; Shine, 1995).  
- Índice de calidad del aire (AQI): El cálculo del AQI se realizó para PM2.5 y PM10, siguiendo estándares internacionales y peruanos.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- Condiciones climáticas: El estudio se realizó solo bajo cielos despejados, excluyendo escenarios con alta nubosidad.  
- Cobertura temporal: Las observaciones abarcaron únicamente los meses de la estación seca, limitando su aplicabilidad a otras épocas del año.  
- Resolución espacial: Los resultados reflejan condiciones locales del Observatorio de Huancayo y pueden no ser extrapolables a otras regiones del Perú.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-Fortalecimiento del monitoreo: Ampliar las mediciones en otras estaciones de la región andina para mejorar la representatividad espacial.  
- Modelos climáticos: Incorporar los resultados en modelos climáticos para evaluar mejor el impacto de los aerosoles en el balance radiativo y el clima regional.  
- Políticas públicas: Desarrollar estrategias para mitigar fuentes de emisión de aerosoles, especialmente en zonas urbanas y rurales afectadas por quema de biomasa.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Salud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Energía,  Agricultura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Provincial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Huancayo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Aerosoles atmosféricos,  calidad del aire,  estación seca,  espesor óptico de aerosoles,  PM2.5,  PM10,  forzamiento radiativo directo.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1137/1982-3908_2024_47_56253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2025-12-16T00:09:09-05:00</dcterms:created>
  <dcterms:modified xsi:type="dcterms:W3CDTF">2025-12-16T00:09:09-05:00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