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Duran Aquino Rivaldo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Este estudio adapta un modelo computacional de inundación (HAZUS-MH) al departamento de Piura, Perú, mostrando cómo, con información limitada, se pueden igual estimar riesgos y diseñar planes de protección más efectivos. 
Además, nos confirma la necesidad de acciones locales más informadas y preparadas ante el riesgo de inundaciones.</w:t>
      </w:r>
    </w:p>
    <w:p/>
    <w:p>
      <w:pPr/>
      <w:r>
        <w:rPr>
          <w:rStyle w:val="rStyle"/>
        </w:rPr>
        <w:t xml:space="preserve">Metodología y datos</w:t>
      </w:r>
    </w:p>
    <w:p>
      <w:pPr/>
      <w:r>
        <w:rPr/>
        <w:t xml:space="preserve">Se utilizó un modelo computacional de inundación (HAZUS-MH) junto con un programa geográfico conocido (QGIS) para un análisis del lugar, empleando los datos disponibles.
Mediante este proceso, se ha logrado crear mapas de zonas con alta probabilidad de inundación y estimar además los daños esperados.</w:t>
      </w:r>
    </w:p>
    <w:p/>
    <w:p>
      <w:pPr/>
      <w:r>
        <w:rPr>
          <w:rStyle w:val="rStyle"/>
        </w:rPr>
        <w:t xml:space="preserve">Limitaciones de la investigación</w:t>
      </w:r>
    </w:p>
    <w:p>
      <w:pPr/>
      <w:r>
        <w:rPr/>
        <w:t xml:space="preserve">La principal limitación radica en la calidad y cantidad de datos disponibles. Esta limitación podría afectar la precisión de los pronósticos de inundación e incluso, la identificación de riesgos en zonas más específicas.</w:t>
      </w:r>
    </w:p>
    <w:p/>
    <w:p>
      <w:pPr/>
      <w:r>
        <w:rPr>
          <w:rStyle w:val="rStyle"/>
        </w:rPr>
        <w:t xml:space="preserve">Recomendaciones</w:t>
      </w:r>
    </w:p>
    <w:p>
      <w:pPr/>
      <w:r>
        <w:rPr/>
        <w:t xml:space="preserve">1. Fortalecer las capacidades locales para la recopilación y análisis de datos.
2. Mejorar la planificación urbana para evitar construcciones en zonas de alto riesgo.
3. Desarrollar sistemas de alerta temprana más efectivas.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Piura</w:t>
      </w:r>
    </w:p>
    <w:p/>
    <w:p>
      <w:pPr/>
      <w:r>
        <w:rPr>
          <w:rStyle w:val="rStyle"/>
        </w:rPr>
        <w:t xml:space="preserve">Palabras clave:</w:t>
      </w:r>
    </w:p>
    <w:p>
      <w:pPr/>
      <w:r>
        <w:rPr/>
        <w:t xml:space="preserve">Inundación , Mitigación de riesgos, Modelo HAZUS-MH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2026-05-18T20:35:38-05:00</dcterms:created>
  <dcterms:modified xsi:type="dcterms:W3CDTF">2026-05-18T20:35:38-05:00</dcterms:modified>
</cp:coreProperties>
</file>

<file path=docProps/custom.xml><?xml version="1.0" encoding="utf-8"?>
<Properties xmlns="http://schemas.openxmlformats.org/officeDocument/2006/custom-properties" xmlns:vt="http://schemas.openxmlformats.org/officeDocument/2006/docPropsVTypes"/>
</file>