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HYSPLIT as an environmental impact assessment tool to study the data discrepancies between Olea europaea airborne pollen records and its phenology in SW Spain</w:t>
      </w:r>
    </w:p>
    <w:p>
      <w:hyperlink r:id="rId7" w:history="1">
        <w:r>
          <w:rPr>
            <w:color w:val="1d4ed8"/>
            <w:u w:val="single"/>
          </w:rPr>
          <w:t xml:space="preserve">https://doi.org/10.1016/j.ufug.2020.126715</w:t>
        </w:r>
      </w:hyperlink>
    </w:p>
    <w:p/>
    <w:p/>
    <w:p>
      <w:pPr/>
      <w:r>
        <w:rPr>
          <w:rStyle w:val="rStyle"/>
        </w:rPr>
        <w:t xml:space="preserve">Intérprete</w:t>
      </w:r>
    </w:p>
    <w:p>
      <w:pPr/>
      <w:r>
        <w:rPr/>
        <w:t xml:space="preserve">Zubieta Barragán Ricardo</w:t>
      </w:r>
    </w:p>
    <w:p/>
    <w:p>
      <w:pPr/>
      <w:r>
        <w:rPr>
          <w:rStyle w:val="rStyle"/>
        </w:rPr>
        <w:t xml:space="preserve">Revisor(a)</w:t>
      </w:r>
    </w:p>
    <w:p>
      <w:pPr/>
      <w:r>
        <w:rPr/>
        <w:t xml:space="preserve">Zubieta Barragán Ricardo</w:t>
      </w:r>
    </w:p>
    <w:p/>
    <w:p>
      <w:pPr/>
      <w:r>
        <w:rPr>
          <w:rStyle w:val="rStyle"/>
        </w:rPr>
        <w:t xml:space="preserve">Resultados y conclusiones</w:t>
      </w:r>
    </w:p>
    <w:p>
      <w:pPr/>
      <w:r>
        <w:rPr/>
        <w:t xml:space="preserve">En toda la ciudad de Badajoz y sus alrededores se contabilizaron un total de 2217 olivos (Olea europaea). La mayor parte de los olivares de la península ibérica se ubican por debajo de los 765 m de altitud y se concentran principalmente en el sur. En el experimento, la floración del olivo en Badajoz comenzó la última semana de abril y finalizó la segunda semana de junio, alcanzando su máximo en la segunda semana de mayo.
La temporada principal de polen tuvo una duración promedio de 34,5 (29-40) días. Las observaciones fenológicas indican que la polinización se produjo durante 26,5 días y tuvo lugar principalmente dentro del período de registro de polen en el aire; sin embargo, también se registraron días con polen en el aire fuera del período de polinización. 
El análisis horario mostró que las concentraciones máximas de polen se alcanzaron justo después del mediodía. El análisis de las fuentes y los registros de polen mostró una estrecha relación con los vientos predominantes y la distribución de los árboles. 
Este tipo de estudios facilita una mejor planificación para la gestión de los cultivos de olivo en la región, ya que son útiles para establecer predicciones futuras sobre el inicio de la floración.</w:t>
      </w:r>
    </w:p>
    <w:p/>
    <w:p>
      <w:pPr/>
      <w:r>
        <w:rPr>
          <w:rStyle w:val="rStyle"/>
        </w:rPr>
        <w:t xml:space="preserve">Metodología y datos</w:t>
      </w:r>
    </w:p>
    <w:p>
      <w:pPr/>
      <w:r>
        <w:rPr/>
        <w:t xml:space="preserve">Los autores mencionan que hicieron un  muestreo aerobiológico en Badajoz (suroeste de España) durante cuatro años (2016-2019) utilizando un muestreador volumétrico Hirst. Los árboles se geolocalizaron en la ciudad y sus alrededores. Se estudió la fenología de la polinización (15 ejemplares) durante el periodo abril-junio. Se analizaron los datos a nivel diario y horario de todo el periodo (registros de polen y datos meteorológicos). Se evaluó la comparación entre los registros de polen y la distribución de las fuentes.
Se examinaron los patrones de transporte de masas de aire sobre Badajoz mediante un análisis de retrodispersión diario de 24 horas, siguiendo la metodología descrita en trabajos previos . Las plumas se calcularon con el modelo HYSPLIT. Los datos del Sistema Global de Análisis de Datos (GDAS) con una resolución de 0,5° × 0,5° se descargaron del servidor de NOAA.</w:t>
      </w:r>
    </w:p>
    <w:p/>
    <w:p>
      <w:pPr/>
      <w:r>
        <w:rPr>
          <w:rStyle w:val="rStyle"/>
        </w:rPr>
        <w:t xml:space="preserve">Limitaciones de la investigación</w:t>
      </w:r>
    </w:p>
    <w:p>
      <w:pPr/>
      <w:r>
        <w:rPr/>
        <w:t xml:space="preserve">En 2017, el día de máxima concentración de polen se registró cuando el período de floración apenas alcanzaba el 10%; en otras temporadas, este valor máximo se alcanzó pocos días después del máximo de floración. Esto sugiere una mayor investigación en el periodo de floración y el rol en el transporte de polen.
Las discrepancias observadas entre los datos fenológicos y aerobiológicos (en 2017 y 2018) se pueden explicar por el movimiento de las masas de aire y el transporte a larga distancia.
El paper informa que los fenómenos de retardo tardío de la floración y los retrasos en la floración causados por las condiciones ambientales pueden provocar una falta de coincidencia exacta entre los picos fenológicos y aerobiológicos. A nivel aerobiológico, el retardo tardío de la floración se puede reconocer por apariciones o aumentos repentinos (picos) que a veces coinciden en diferentes lugares.</w:t>
      </w:r>
    </w:p>
    <w:p/>
    <w:p>
      <w:pPr/>
      <w:r>
        <w:rPr>
          <w:rStyle w:val="rStyle"/>
        </w:rPr>
        <w:t xml:space="preserve">Recomendaciones</w:t>
      </w:r>
    </w:p>
    <w:p>
      <w:pPr/>
      <w:r>
        <w:rPr/>
        <w:t xml:space="preserve"/>
      </w:r>
    </w:p>
    <w:p/>
    <w:p>
      <w:pPr/>
      <w:r>
        <w:rPr>
          <w:rStyle w:val="rStyle"/>
        </w:rPr>
        <w:t xml:space="preserve">Adaptación:</w:t>
      </w:r>
    </w:p>
    <w:p>
      <w:pPr/>
      <w:r>
        <w:rPr/>
        <w:t xml:space="preserve">Bosques</w:t>
      </w:r>
    </w:p>
    <w:p/>
    <w:p>
      <w:pPr/>
      <w:r>
        <w:rPr>
          <w:rStyle w:val="rStyle"/>
        </w:rPr>
        <w:t xml:space="preserve">Mitigación:</w:t>
      </w:r>
    </w:p>
    <w:p>
      <w:pPr/>
      <w:r>
        <w:rPr/>
        <w:t xml:space="preserve">Desechos</w:t>
      </w:r>
    </w:p>
    <w:p/>
    <w:p>
      <w:pPr/>
      <w:r>
        <w:rPr>
          <w:rStyle w:val="rStyle"/>
        </w:rPr>
        <w:t xml:space="preserve">Escala:</w:t>
      </w:r>
    </w:p>
    <w:p>
      <w:pPr/>
      <w:r>
        <w:rPr/>
        <w:t xml:space="preserve">Regional </w:t>
      </w:r>
    </w:p>
    <w:p/>
    <w:p>
      <w:pPr/>
      <w:r>
        <w:rPr>
          <w:rStyle w:val="rStyle"/>
        </w:rPr>
        <w:t xml:space="preserve">Ámbito geográfico:</w:t>
      </w:r>
    </w:p>
    <w:p>
      <w:pPr/>
      <w:r>
        <w:rPr/>
        <w:t xml:space="preserve">ESPAÑA</w:t>
      </w:r>
    </w:p>
    <w:p/>
    <w:p>
      <w:pPr/>
      <w:r>
        <w:rPr>
          <w:rStyle w:val="rStyle"/>
        </w:rPr>
        <w:t xml:space="preserve">Palabras clave:</w:t>
      </w:r>
    </w:p>
    <w:p>
      <w:pPr/>
      <w:r>
        <w:rPr/>
        <w:t xml:space="preserve">HYSPLIT,  Olivo,  Floración,  Aire,  Trasnporte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ufug.2020.12671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2026-09-22T00:35:39-05:00</dcterms:created>
  <dcterms:modified xsi:type="dcterms:W3CDTF">2026-09-22T00:35:39-05:00</dcterms:modified>
</cp:coreProperties>
</file>

<file path=docProps/custom.xml><?xml version="1.0" encoding="utf-8"?>
<Properties xmlns="http://schemas.openxmlformats.org/officeDocument/2006/custom-properties" xmlns:vt="http://schemas.openxmlformats.org/officeDocument/2006/docPropsVTypes"/>
</file>