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Evaluation of the Behavior of Climatic Elements in the Mantaro Valley from 2000 to 2020, Department of Junín.</w:t>
      </w:r>
    </w:p>
    <w:p>
      <w:hyperlink r:id="rId7" w:history="1">
        <w:r>
          <w:rPr>
            <w:color w:val="1d4ed8"/>
            <w:u w:val="single"/>
          </w:rPr>
          <w:t xml:space="preserve">https://doi.org/10.1088/1755-1315/1072/1/012007</w:t>
        </w:r>
      </w:hyperlink>
    </w:p>
    <w:p/>
    <w:p/>
    <w:p>
      <w:pPr/>
      <w:r>
        <w:rPr>
          <w:rStyle w:val="rStyle"/>
        </w:rPr>
        <w:t xml:space="preserve">Intérprete</w:t>
      </w:r>
    </w:p>
    <w:p>
      <w:pPr/>
      <w:r>
        <w:rPr/>
        <w:t xml:space="preserve">Espinoza Becerra Emerson Yair</w:t>
      </w:r>
    </w:p>
    <w:p/>
    <w:p>
      <w:pPr/>
      <w:r>
        <w:rPr>
          <w:rStyle w:val="rStyle"/>
        </w:rPr>
        <w:t xml:space="preserve">Revisor(a)</w:t>
      </w:r>
    </w:p>
    <w:p>
      <w:pPr/>
      <w:r>
        <w:rPr/>
        <w:t xml:space="preserve">Giráldez Solano Lucy Marisol</w:t>
      </w:r>
    </w:p>
    <w:p/>
    <w:p>
      <w:pPr/>
      <w:r>
        <w:rPr>
          <w:rStyle w:val="rStyle"/>
        </w:rPr>
        <w:t xml:space="preserve">Resultados y conclusiones</w:t>
      </w:r>
    </w:p>
    <w:p>
      <w:pPr/>
      <w:r>
        <w:rPr/>
        <w:t xml:space="preserve">En el valle del Mantaro se analizó el comportamiento de variables climáticas entre 2000 y 2020, encontrándose que, en zonas de altitud intermedia (entre 3100 y 3400 msnm), como Ingenio, Santa Ana, Viques y Huayao, se registraron picos de temperatura máxima en los años 2005, 2010 y 2016, alcanzando un valor extremo de 21.7°C en 2016 en Viques. Estos picos se acompañaron de caídas de temperatura de entre 1°C y 1.5°C en años previos y posteriores. Las precipitaciones en gran parte de la zona estudiada presentaron valores mínimos en 2005, 2015 y 2020, rondando los 500 mm, mientras que, en 2011 se registraron valores máximos, entre 900 y 1100 mm. La humedad relativa mostró una alta variabilidad, alcanzando un máximo de 94 % el 2018 en Laive y un mínimo promedio de 55 % el 2016 en Huayao; además, el 2016 se observó un descenso general de la humedad relativa en gran parte del valle. Estos resultados evidencian una variabilidad climática significativa en la zona de estudio durante el período analizado, marcada por un incremento de la temperatura, consistente con tendencias globales, pero con impactos locales importantes.</w:t>
      </w:r>
    </w:p>
    <w:p/>
    <w:p>
      <w:pPr/>
      <w:r>
        <w:rPr>
          <w:rStyle w:val="rStyle"/>
        </w:rPr>
        <w:t xml:space="preserve">Metodología y datos</w:t>
      </w:r>
    </w:p>
    <w:p>
      <w:pPr/>
      <w:r>
        <w:rPr/>
        <w:t xml:space="preserve">La metodología del artículo describe la recopilación y procesamiento de datos meteorológicos de seis estaciones en el Valle del Mantaro, Perú, entre 2000 y 2020, que incluyen temperatura máxima y mínima, precipitación y humedad relativa, obtenidos del portal de SENAMHI. Las estaciones, ubicadas en las provincias de Concepción, Huancayo y Chupaca, están situadas a altitudes que varían entre 3186 y 3860 metros sobre el nivel del mar: Ingenio (Concepción, 3390 m), Santa Ana (Huancayo, 3293 m), Viques (Huancayo, 3186 m), Huayao (Chupaca, 3360 m), San Juan de Jarpa (Chupaca, 3660 m) y Laive (Chupaca, 3860 m). Para el procesamiento de los datos, se utilizó MATLAB, donde se diseñó un controlador para graficar y analizar los elementos meteorológicos. Los datos ausentes se ajustaron mediante promedios interpolados, y se calculó la desviación estándar de las medias anuales y mensuales de las variables. Se utilizaron herramientas como Simulink y Matlab para visualizar los resultados.</w:t>
      </w:r>
    </w:p>
    <w:p/>
    <w:p>
      <w:pPr/>
      <w:r>
        <w:rPr>
          <w:rStyle w:val="rStyle"/>
        </w:rPr>
        <w:t xml:space="preserve">Limitaciones de la investigación</w:t>
      </w:r>
    </w:p>
    <w:p>
      <w:pPr/>
      <w:r>
        <w:rPr/>
        <w:t xml:space="preserve">La variabilidad altitudinal entre las estaciones puede sesgar el análisis al no considerar los efectos locales de la topografía. Además, depender únicamente del portal de SENAMHI puede limitar la validez de los resultados por posibles variaciones en la calidad de los datos. Factores externos, como fenómenos climáticos extremos, también podrían haber afectado la interpretación de los patrones climáticos.</w:t>
      </w:r>
    </w:p>
    <w:p/>
    <w:p>
      <w:pPr/>
      <w:r>
        <w:rPr>
          <w:rStyle w:val="rStyle"/>
        </w:rPr>
        <w:t xml:space="preserve">Recomendaciones</w:t>
      </w:r>
    </w:p>
    <w:p>
      <w:pPr/>
      <w:r>
        <w:rPr/>
        <w:t xml:space="preserve">Para mejorar la precisión del análisis, se recomienda incluir datos meteorológicos de múltiples fuentes y periodos para reducir posibles sesgos y variaciones en la calidad de los datos. Además, sería útil realizar un análisis detallado de los efectos altitudinales y topográficos específicos en cada estación para entender mejor cómo influyen en los parámetros meteorológicos. Incorporar estudios sobre fenómenos climáticos extremos y su impacto local también puede enriquecer la interpretación de los patrones observados.</w:t>
      </w:r>
    </w:p>
    <w:p/>
    <w:p>
      <w:pPr/>
      <w:r>
        <w:rPr>
          <w:rStyle w:val="rStyle"/>
        </w:rPr>
        <w:t xml:space="preserve">Adaptación:</w:t>
      </w:r>
    </w:p>
    <w:p>
      <w:pPr/>
      <w:r>
        <w:rPr/>
        <w:t xml:space="preserve">Agua,  Agricultura</w:t>
      </w:r>
    </w:p>
    <w:p/>
    <w:p>
      <w:pPr/>
      <w:r>
        <w:rPr>
          <w:rStyle w:val="rStyle"/>
        </w:rPr>
        <w:t xml:space="preserve">Mitigación:</w:t>
      </w:r>
    </w:p>
    <w:p>
      <w:pPr/>
      <w:r>
        <w:rPr/>
        <w:t xml:space="preserve">---</w:t>
      </w:r>
    </w:p>
    <w:p/>
    <w:p>
      <w:pPr/>
      <w:r>
        <w:rPr>
          <w:rStyle w:val="rStyle"/>
        </w:rPr>
        <w:t xml:space="preserve">Escala:</w:t>
      </w:r>
    </w:p>
    <w:p>
      <w:pPr/>
      <w:r>
        <w:rPr/>
        <w:t xml:space="preserve">Provincial</w:t>
      </w:r>
    </w:p>
    <w:p/>
    <w:p>
      <w:pPr/>
      <w:r>
        <w:rPr>
          <w:rStyle w:val="rStyle"/>
        </w:rPr>
        <w:t xml:space="preserve">Ámbito geográfico:</w:t>
      </w:r>
    </w:p>
    <w:p>
      <w:pPr/>
      <w:r>
        <w:rPr/>
        <w:t xml:space="preserve">Valle del Mantaro, Junín, Perú</w:t>
      </w:r>
    </w:p>
    <w:p/>
    <w:p>
      <w:pPr/>
      <w:r>
        <w:rPr>
          <w:rStyle w:val="rStyle"/>
        </w:rPr>
        <w:t xml:space="preserve">Palabras clave:</w:t>
      </w:r>
    </w:p>
    <w:p>
      <w:pPr/>
      <w:r>
        <w:rPr/>
        <w:t xml:space="preserve">Variabilidad Altitudinal, Fenómenos Climáticos, Mantaro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8/1755-1315/1072/1/01200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2026-09-22T04:19:32-05:00</dcterms:created>
  <dcterms:modified xsi:type="dcterms:W3CDTF">2026-09-22T04:19:32-05:00</dcterms:modified>
</cp:coreProperties>
</file>

<file path=docProps/custom.xml><?xml version="1.0" encoding="utf-8"?>
<Properties xmlns="http://schemas.openxmlformats.org/officeDocument/2006/custom-properties" xmlns:vt="http://schemas.openxmlformats.org/officeDocument/2006/docPropsVTypes"/>
</file>