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Vegetation Warming and Greenness Decline across Amazonia during the Extreme Drought of 2023</w:t>
      </w:r>
    </w:p>
    <w:p>
      <w:hyperlink r:id="rId7" w:history="1">
        <w:r>
          <w:rPr>
            <w:color w:val="1d4ed8"/>
            <w:u w:val="single"/>
          </w:rPr>
          <w:t xml:space="preserve">https://doi.org/10.3390/rs16142519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Gutierrez Villarreal Ricardo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La sequía del 2023 en la Amazonía se asoció a considerables aumentos en la temperatura superficial y disminuciones en el verdor y salud (NDVI) del bosque, así como aumentos en la frecuencia de incendios forestales, particularmente para la región central-norte de la Amazonía. Estas anomalías estandarizadas estuvieron por encima de las 2 a 3 desviaciones estándar para la temperatura superficial y por debajo de las 2 desviaciones estándar para el NDVI, en particular para setiembre, octubre y noviembre del 2023. Esto supone impactos más fuertes que en las sequías del 2005, 2010 y 2015-16 en varias regiones de la Amazonía. Vale la pena mencionar que la Amazonía peruana, particularmente la región de los Andes del sur peruano, pasó por una sequía localizada a fines del año 2022 e inicios del 2023, conformando la primera fase de la sequía del 2023.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Series de temperatura superficial, NDVI y conteos de incendios forestales de MODIS (2002-2024). Las anomalías fueron estandarizadas.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Si bien este estudio es una primera aproximación desde la observación satelital (MODIS) para dimensionar la intensidad de esta sequía y sus impactos, la cuantificación de los impactos en los ecosistemas (como la mortalidad en diversos bosques) es todavía un tema pendiente. Limitaciones propias de los sensores montados en MODIS.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La cuantificación de los impactos en los ecosistemas en las regiones de mayores anomalías térmicas, de humedad y de salud en el bosque pueden ser realizadas. La intercomparación de modelos de superficie y otros sensores satelitales en la estimación de anomalías hídricas y térmicas, impactos en la vegetación y balance de carbono durante esta sequía podría ser de particular interés.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Bosques,  Agua,  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Olas de calor, sequías, Amazonía, vegetación, MODIS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rs1614251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2026-09-22T03:06:04-05:00</dcterms:created>
  <dcterms:modified xsi:type="dcterms:W3CDTF">2026-09-22T03:06:04-05:00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