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Tropical glacier meltwater contribution to stream discharge: a case study in the Cordillera Blanca, Peru</w:t>
      </w:r>
    </w:p>
    <w:p>
      <w:hyperlink r:id="rId7" w:history="1">
        <w:r>
          <w:rPr>
            <w:color w:val="1d4ed8"/>
            <w:u w:val="single"/>
          </w:rPr>
          <w:t xml:space="preserve">https://doi.org/10.3189/172756503781830746</w:t>
        </w:r>
      </w:hyperlink>
    </w:p>
    <w:p/>
    <w:p/>
    <w:p>
      <w:pPr/>
      <w:r>
        <w:rPr>
          <w:rStyle w:val="rStyle"/>
        </w:rPr>
        <w:t xml:space="preserve">Intérprete</w:t>
      </w:r>
    </w:p>
    <w:p>
      <w:pPr/>
      <w:r>
        <w:rPr/>
        <w:t xml:space="preserve">Contreras Acho Shirley Gloria</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De acuerdo al estudio de la pérdida de hielo en los glaciares, los patrones estacionales y el modelo de mezcla hidroquímico, se define que el glaciar Yanamarey contribuye en un 31% en el volumen de descarga en el cauce principal de la cuenca Querococha, y el glaciar Uruashraju aporta en un 45%. Además, el modelo de mezcla estima que en la cuenca Querococha al menos entre 10% a 20% de su descarga al Río Santa, proviene del derretimiento de hielo glaciar. Las cuencas con influencia glaciar de la Cordillera Blanca presentan mayor descarga anual y una escorrentía poco variable, esto debido a la influencia del clima en el deshielo estacional, ya que en glaciares tropicales tiene mayor amortiguamiento en cuando a precipitaciones estacionales fuertes.</w:t>
      </w:r>
    </w:p>
    <w:p/>
    <w:p>
      <w:pPr/>
      <w:r>
        <w:rPr>
          <w:rStyle w:val="rStyle"/>
        </w:rPr>
        <w:t xml:space="preserve">Metodología y datos</w:t>
      </w:r>
    </w:p>
    <w:p>
      <w:pPr/>
      <w:r>
        <w:rPr/>
        <w:t xml:space="preserve">El estudio muestra resultados de la contribución de agua de deshielo provenientes de los
glaciares Yanamarey y Uruashraju (Cordillera Blanca), a las subcuencas tributarias del Río Santa (Áncash). Se aplicó un modelo de balance hídrico de acuerdo a los parámetros obtenidos de las mediciones de caudales, estudios climatológicos y del análisis hidroquímico de muestras de agua. Realizaron salidas de campo mensuales, desde mayo de 1998 hasta agosto de 1999, para recolectar datos de temperatura y precipitaciones de estaciones meteorológicas emplazadas cerca a los glaciares. Asimismo, las obtenciones de caudales fueron realizados con un caudalímetro mecánico en los arroyos formados al extremo de cada glaciar. Respecto al análisis hidroquímico, se recolectaron 02 muestras en cada arroyo debajo del glaciar y en puntos adicionales dentro de la cuenca. Además, el muestreo se realizó en botellas de Nalgene , con un filtro de fibra de vidrio de 47µm, y almacenadas por 4 meses en un gabinete antes de ser refrigeradas. Posteriormente las muestras se analizaron en el laboratorio de la Universidad de Syracuse en setiembre de 1999, aplicando un modelo volumétrico de mezcla de dos componentes que identifica valores isotópicos del volumen de agua de deshielo agregado al caudal generado por la precipitación.</w:t>
      </w:r>
    </w:p>
    <w:p/>
    <w:p>
      <w:pPr/>
      <w:r>
        <w:rPr>
          <w:rStyle w:val="rStyle"/>
        </w:rPr>
        <w:t xml:space="preserve">Limitaciones de la investigación</w:t>
      </w:r>
    </w:p>
    <w:p>
      <w:pPr/>
      <w:r>
        <w:rPr/>
        <w:t xml:space="preserve">Las cuencas Querococha y Olleros, contienen las cuencas de captación de los glaciares
Yanamarey y Uruashraju. Sin embargo, ambas cuencas no disponen de datos de caudales
mensuales para el periodo de estudio, el cual impedía realizar una comparación simultánea
entre los datos isotópicos recabados y los datos hidrométricos. Por ende, utilizaron la
tendencia de valores medios mensuales del periodo histórico de caudales, en cada una de las cuencas, para acoplar a las series temporales de precipitación en el periodo de estudio
observado.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Áncash,  Cuenca Querococha,  Cuenca Uruashraju</w:t>
      </w:r>
    </w:p>
    <w:p/>
    <w:p>
      <w:pPr/>
      <w:r>
        <w:rPr>
          <w:rStyle w:val="rStyle"/>
        </w:rPr>
        <w:t xml:space="preserve">Palabras clave:</w:t>
      </w:r>
    </w:p>
    <w:p>
      <w:pPr/>
      <w:r>
        <w:rPr/>
        <w:t xml:space="preserve">Glaciares tropicales, Cordillera Blanca, deshielo, caudales, Isótopos estables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189/1727565037818307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2025-05-01T02:59:04-05:00</dcterms:created>
  <dcterms:modified xsi:type="dcterms:W3CDTF">2025-05-01T02:59:04-05:00</dcterms:modified>
</cp:coreProperties>
</file>

<file path=docProps/custom.xml><?xml version="1.0" encoding="utf-8"?>
<Properties xmlns="http://schemas.openxmlformats.org/officeDocument/2006/custom-properties" xmlns:vt="http://schemas.openxmlformats.org/officeDocument/2006/docPropsVTypes"/>
</file>