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and economic valuation of carbon sequestration in Nova Scotian wetlands</w:t>
      </w:r>
    </w:p>
    <w:p>
      <w:hyperlink r:id="rId7" w:history="1">
        <w:r>
          <w:rPr>
            <w:color w:val="1d4ed8"/>
            <w:u w:val="single"/>
          </w:rPr>
          <w:t xml:space="preserve">https://doi.org/10.1016/j.ecolecon.2020.106619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Nueva Escocia, los humedales muestran valores de secuestro de carbono más bajos que en otros informes de la región, con una tasa promedio de 176.53 g C m−2 yr−1 (equivalente a 647.20 g CO2e m−2 yr−1). Aunque las emisiones de CH4 convertidas a CO2e fueron de 145.81 g CO2e m−2 yr−1, los humedales se consideran sumideros de carbono, con un secuestro neto de 501.29 g CO2e m−2 yr−1 o 4.99 tCO2e ha−1 yr−1 en Nueva Escocia.
El estudio evaluó el valor económico del secuestro de carbono en humedales de Nueva Escocia, estimando un rango de resultados entre $5105 y $39,975 por hectárea, proyectando un valor total de hasta $9.66 mil millones hasta 2100 para la extensión de aproximadamente 242,900 hectáreas en la región. Además, se analizaron los costos de restauración de humedales, abarcando tanto los costos directos como las pérdidas de ingresos por cambio de uso de la tierra (asumiendo la agricultura como alternativa), con estimaciones que varían entre US$810 y $5656 por hectárea según Hansen (2009) y costos en el rango de CAD$30,010 a $100,038 por hectárea según proyectos recientes en Nueva Escocia. Se consideró el costo de oportunidad de utilizar la tierra como humedales, estimado en CAD$5518 por hectárea, con tres escenarios de costos convertidos a dólares estadounidenses de 2018.
La restauración de humedales en Nueva Escocia parece ser económicamente ineficiente en términos de costos locales y beneficios de secuestro de carbono. Además, el estudio sugiere que el drenaje de humedales existentes carece de justificación económica, ya que los beneficios agrícolas no compensan los costos ambientales, y la liberación de CO2e resulta ser más costosa que los beneficios de la agricultura.
Finalmente, el estudio concluye que los humedales en Nueva Escocia actúan como sumideros netos de carbono, generando beneficios anuales. Sin embargo, la restauración de humedales basada en tasas promedio de secuestro de carbono no es económicamente respaldada. A pesar de esto, se sugiere que podría haber oportunidades de restauración enfocadas en humedales más productivos.</w:t>
      </w:r>
    </w:p>
    <w:p/>
    <w:p>
      <w:pPr/>
      <w:r>
        <w:rPr>
          <w:rStyle w:val="rStyle"/>
        </w:rPr>
        <w:t xml:space="preserve">Metodología y datos</w:t>
      </w:r>
    </w:p>
    <w:p>
      <w:pPr/>
      <w:r>
        <w:rPr/>
        <w:t xml:space="preserve">El área de estudio es Nueva Escocia. En la primera etapa, se recopilaron datos originales sobre la tasa neta de secuestro de carbono mediante el muestreo de emisiones en 55 humedales seleccionados a través del análisis de Sistema de Información Geográfica (GIS). La medición abarcó la captura de emisiones de metano (CH4) y la tasa a largo plazo de secuestro de carbono. La segunda etapa del estudio implicó estimar el valor del CO2e almacenado en los humedales y los beneficios netos de su restauración. Se empleó el modelo DICE para calcular el costo social del carbono (SCC), representando el valor presente de los daños futuros causados por emitir una tonelada adicional de CO2e. Además, se evaluaron diversas sensibilidades, como diferentes valores de la sensibilidad climática del equilibrio (ECS) y tasas de descuento monetario. La valoración de los humedales se llevó a cabo considerando costos y beneficios, incluyendo el costo de oportunidad de convertir tierras agrícolas en humedales.</w:t>
      </w:r>
    </w:p>
    <w:p/>
    <w:p>
      <w:pPr/>
      <w:r>
        <w:rPr>
          <w:rStyle w:val="rStyle"/>
        </w:rPr>
        <w:t xml:space="preserve">Limitaciones de la investigación</w:t>
      </w:r>
    </w:p>
    <w:p>
      <w:pPr/>
      <w:r>
        <w:rPr/>
        <w:t xml:space="preserve">Se reconocen limitaciones, como la falta de estimaciones temporales y estacionales de emisiones, y se destaca la necesidad de considerar otros beneficios de los humedales, además del almacenamiento de carbono, en futuras investigaciones.</w:t>
      </w:r>
    </w:p>
    <w:p/>
    <w:p>
      <w:pPr/>
      <w:r>
        <w:rPr>
          <w:rStyle w:val="rStyle"/>
        </w:rPr>
        <w:t xml:space="preserve">Recomendaciones</w:t>
      </w:r>
    </w:p>
    <w:p>
      <w:pPr/>
      <w:r>
        <w:rPr/>
        <w:t xml:space="preserve">Aunque se han señalado limitaciones, se recomienda llevar a cabo estimaciones de emisiones a lo largo de distintos períodos y en diversas estaciones. Además, investigaciones futuras podrían abordar las emisiones relacionadas con humedales recién establecidos.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Nueva Escocia</w:t>
      </w:r>
    </w:p>
    <w:p/>
    <w:p>
      <w:pPr/>
      <w:r>
        <w:rPr>
          <w:rStyle w:val="rStyle"/>
        </w:rPr>
        <w:t xml:space="preserve">Palabras clave:</w:t>
      </w:r>
    </w:p>
    <w:p>
      <w:pPr/>
      <w:r>
        <w:rPr/>
        <w:t xml:space="preserve">secuestro de carbono, Urbanismo, Humedales, Valorización 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econ.2020.1066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2026-04-02T04:37:48-05:00</dcterms:created>
  <dcterms:modified xsi:type="dcterms:W3CDTF">2026-04-02T04:37:48-05:00</dcterms:modified>
</cp:coreProperties>
</file>

<file path=docProps/custom.xml><?xml version="1.0" encoding="utf-8"?>
<Properties xmlns="http://schemas.openxmlformats.org/officeDocument/2006/custom-properties" xmlns:vt="http://schemas.openxmlformats.org/officeDocument/2006/docPropsVTypes"/>
</file>