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PARSIVEL Snow Observations: A Critical Assessment</w:t>
      </w:r>
    </w:p>
    <w:p>
      <w:hyperlink r:id="rId7" w:history="1">
        <w:r>
          <w:rPr>
            <w:color w:val="1d4ed8"/>
            <w:u w:val="single"/>
          </w:rPr>
          <w:t xml:space="preserve">https://doi.org/10.1175/2009JTECHA1332.1</w:t>
        </w:r>
      </w:hyperlink>
    </w:p>
    <w:p/>
    <w:p/>
    <w:p>
      <w:pPr/>
      <w:r>
        <w:rPr>
          <w:rStyle w:val="rStyle"/>
        </w:rPr>
        <w:t xml:space="preserve">Intérprete</w:t>
      </w:r>
    </w:p>
    <w:p>
      <w:pPr/>
      <w:r>
        <w:rPr/>
        <w:t xml:space="preserve">Valdivia Prado Jairo Michael</w:t>
      </w:r>
    </w:p>
    <w:p/>
    <w:p>
      <w:pPr/>
      <w:r>
        <w:rPr>
          <w:rStyle w:val="rStyle"/>
        </w:rPr>
        <w:t xml:space="preserve">Revisor(a)</w:t>
      </w:r>
    </w:p>
    <w:p>
      <w:pPr/>
      <w:r>
        <w:rPr/>
        <w:t xml:space="preserve"/>
      </w:r>
    </w:p>
    <w:p/>
    <w:p>
      <w:pPr/>
      <w:r>
        <w:rPr>
          <w:rStyle w:val="rStyle"/>
        </w:rPr>
        <w:t xml:space="preserve">Resultados y conclusiones</w:t>
      </w:r>
    </w:p>
    <w:p>
      <w:pPr/>
      <w:r>
        <w:rPr/>
        <w:t xml:space="preserve">La investigación climática actual requiere información precisa sobre la nieve, incluyendo su cantidad y frecuencia, así como la microfísica de los copos de nieve. Esta información es crucial para mejorar los modelos numéricos y los algoritmos de detección remota utilizados para estimar la nieve. Sin embargo, estas observaciones son difíciles de obtener, especialmente en áreas de alta montaña como los Andes, donde la nieve es importante para la conservación de glaciares. Aunque el instrumento Parsivel es ampliamente utilizado para estudiar los tipos de precipitación, tiene importantes limitaciones para estudiar la nieve. En primer lugar, está diseñado para medir una sola dimensión, lo que puede conducir a errores al estimar la velocidad y subestimar hasta un 20% el tamaño de los copos de nieve. Además, el área de muestreo del instrumento puede ser demasiado pequeña para los copos de nieve más grandes, y el instrumento no puede detectar las trayectorias inversas causadas por el viento. En general, el Parsivel2 parece sobreestimar el número de copos de nieve pequeños y subestimar el número de copos de nieve grandes, lo que es crítico para las aplicaciones de radar.</w:t>
      </w:r>
    </w:p>
    <w:p/>
    <w:p>
      <w:pPr/>
      <w:r>
        <w:rPr>
          <w:rStyle w:val="rStyle"/>
        </w:rPr>
        <w:t xml:space="preserve">Metodología y datos</w:t>
      </w:r>
    </w:p>
    <w:p>
      <w:pPr/>
      <w:r>
        <w:rPr/>
        <w:t xml:space="preserve">Se comparan observaciones de 2 instrumentos Parsivel con 2 video-disdrómetros 2-DVD.</w:t>
      </w:r>
    </w:p>
    <w:p/>
    <w:p>
      <w:pPr/>
      <w:r>
        <w:rPr>
          <w:rStyle w:val="rStyle"/>
        </w:rPr>
        <w:t xml:space="preserve">Limitaciones de la investigación</w:t>
      </w:r>
    </w:p>
    <w:p>
      <w:pPr/>
      <w:r>
        <w:rPr/>
        <w:t xml:space="preserve">Estas son conclusiones preliminares ya que no hay una referencia absoluta para calibrar el instrumento. Aunque el video-disdrómetro  2-DVDes más confiable que el Parsivel, el 2DVD tiene sus propios problemas.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Los Andes</w:t>
      </w:r>
    </w:p>
    <w:p/>
    <w:p>
      <w:pPr/>
      <w:r>
        <w:rPr>
          <w:rStyle w:val="rStyle"/>
        </w:rPr>
        <w:t xml:space="preserve">Palabras clave:</w:t>
      </w:r>
    </w:p>
    <w:p>
      <w:pPr/>
      <w:r>
        <w:rPr/>
        <w:t xml:space="preserve">Nieve, glaciares, nevados, disdrómetro, algoritmos, radar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2009JTECHA13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