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Regionalization of rainfall over the Peruvian Pacific slope and coast</w:t>
      </w:r>
    </w:p>
    <w:p>
      <w:hyperlink r:id="rId7" w:history="1">
        <w:r>
          <w:rPr>
            <w:color w:val="1d4ed8"/>
            <w:u w:val="single"/>
          </w:rPr>
          <w:t xml:space="preserve">https://doi.org/10.1002/joc.4693</w:t>
        </w:r>
      </w:hyperlink>
    </w:p>
    <w:p/>
    <w:p/>
    <w:p>
      <w:pPr/>
      <w:r>
        <w:rPr>
          <w:rStyle w:val="rStyle"/>
        </w:rPr>
        <w:t xml:space="preserve">Intérprete</w:t>
      </w:r>
    </w:p>
    <w:p>
      <w:pPr/>
      <w:r>
        <w:rPr/>
        <w:t xml:space="preserve">Rau Lavado Pedro Christopher</w:t>
      </w:r>
    </w:p>
    <w:p/>
    <w:p>
      <w:pPr/>
      <w:r>
        <w:rPr>
          <w:rStyle w:val="rStyle"/>
        </w:rPr>
        <w:t xml:space="preserve">Revisor(a)</w:t>
      </w:r>
    </w:p>
    <w:p>
      <w:pPr/>
      <w:r>
        <w:rPr/>
        <w:t xml:space="preserve"/>
      </w:r>
    </w:p>
    <w:p/>
    <w:p>
      <w:pPr/>
      <w:r>
        <w:rPr>
          <w:rStyle w:val="rStyle"/>
        </w:rPr>
        <w:t xml:space="preserve">Resultados y conclusiones</w:t>
      </w:r>
    </w:p>
    <w:p>
      <w:pPr/>
      <w:r>
        <w:rPr/>
        <w:t xml:space="preserve">Se identificaron 9 regiones de lluvia en la vertiente del Pacifico peruano (regiones costeras y montañosas aportantes al oceano Pacifico), los cuales tienen diferente respuesta ante la ocurrencia del fenómeno El Niño. El Niño del Pacifico Este tiene una influencia en el incremento de las lluvias en las regiones costeras del Norte. El Niño del Pacifico Central tiene una influencia en la disminución de lluvias en las regiones montañosas del Norte, Centro y Sur.</w:t>
      </w:r>
    </w:p>
    <w:p/>
    <w:p>
      <w:pPr/>
      <w:r>
        <w:rPr>
          <w:rStyle w:val="rStyle"/>
        </w:rPr>
        <w:t xml:space="preserve">Metodología y datos</w:t>
      </w:r>
    </w:p>
    <w:p>
      <w:pPr/>
      <w:r>
        <w:rPr/>
        <w:t xml:space="preserve">Se emplearon 145 estaciones de la red de SENAMHI en el periodo 1964 al 2011 y se procedio a una regionalizacion a doble pase con el metodo de clusterizacion kmeans y el vector regional.</w:t>
      </w:r>
    </w:p>
    <w:p/>
    <w:p>
      <w:pPr/>
      <w:r>
        <w:rPr>
          <w:rStyle w:val="rStyle"/>
        </w:rPr>
        <w:t xml:space="preserve">Limitaciones de la investigación</w:t>
      </w:r>
    </w:p>
    <w:p>
      <w:pPr/>
      <w:r>
        <w:rPr/>
        <w:t xml:space="preserve">Se aplica solo a la vertiente del Pacifico peruano (regiones costeras y montañosas aportantes al oceano Pacifico), asi como los eventos de El Niño sucedidos hasta el 2011</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Departamentos y regiones de la costa y sierra</w:t>
      </w:r>
    </w:p>
    <w:p/>
    <w:p>
      <w:pPr/>
      <w:r>
        <w:rPr>
          <w:rStyle w:val="rStyle"/>
        </w:rPr>
        <w:t xml:space="preserve">Palabras clave:</w:t>
      </w:r>
    </w:p>
    <w:p>
      <w:pPr/>
      <w:r>
        <w:rPr/>
        <w:t xml:space="preserve">lluvias, El Niño, costa, Andes, regiones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46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2026-05-18T19:04:56-05:00</dcterms:created>
  <dcterms:modified xsi:type="dcterms:W3CDTF">2026-05-18T19:04:56-05:00</dcterms:modified>
</cp:coreProperties>
</file>

<file path=docProps/custom.xml><?xml version="1.0" encoding="utf-8"?>
<Properties xmlns="http://schemas.openxmlformats.org/officeDocument/2006/custom-properties" xmlns:vt="http://schemas.openxmlformats.org/officeDocument/2006/docPropsVTypes"/>
</file>