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and COVID-19: reinforcing Indigenous food systems</w:t>
      </w:r>
    </w:p>
    <w:p>
      <w:hyperlink r:id="rId7" w:history="1">
        <w:r>
          <w:rPr>
            <w:color w:val="1d4ed8"/>
            <w:u w:val="single"/>
          </w:rPr>
          <w:t xml:space="preserve">https://doi.org/10.1016/s2542-5196(20)30173-x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documento, que es un artículo de opinión/comentario, examina cómo el cambio climático y la pandemia de COVID-19 han impactado la seguridad alimentaria y la salud de las poblaciones indígenas, aumentando las desigualdades, perdiendo tierras y debilitando sus sistemas de alimentación. En el caso de los Shawi en la Amazonía peruana, se menciona cómo han implementado estrategias de autoaislamiento y han recurrido a sus conocimientos tradicionales sobre sistemas alimentarios para enfrentar estas crisis. A pesar de eso, los efectos del cambio climático, ya sea como la pérdida de biodiversidad y los cambios en el clima, han reducido la disponibilidad de sus alimentos tradicionales, esto afecta su capacidad para resistir estos eventos extremos.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 un análisis de estudios sobre los efectos combinados del cambio climático y la pandemia en poblaciones indígenas, destacando estudios de caso en la Amazonía peruana, el Ártico y África.
Se ve la discusión sobre las estrategias tradicionales y su efectividad en el contexto de crisis globales como la pandemia.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habla mucho de lo importante que es el conocimiento indígena, pero en la actualidad la integración de su conocimiento en las políticas públicas es limitada.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Promover políticas que protejan sus ecosistemas y refuercen las prácticas tradicionales de agricultura, caza y pesca.
Integrar el conocimiento tradicional en estrategias de mitigación y adaptación al cambio climático
Implementar estrategias sostenibles pongan de prioridad la protección de los sistemas alimentarios ante pandemias y eventos climáticos extremos.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 peruana,  Ártico,  África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Sistemas alimentarios indígenas , Pandemia,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s2542-5196(20)30173-x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2025-12-17T01:12:22-05:00</dcterms:created>
  <dcterms:modified xsi:type="dcterms:W3CDTF">2025-12-17T01:12:22-05:00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