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Projected Precipitation Reduction over the Central Andes may Severely Affect Peruvian Glaciers and Hydropower Production</w:t>
      </w:r>
    </w:p>
    <w:p>
      <w:hyperlink r:id="rId7" w:history="1">
        <w:r>
          <w:rPr>
            <w:color w:val="1d4ed8"/>
            <w:u w:val="single"/>
          </w:rPr>
          <w:t xml:space="preserve">https://doi.org/10.1016/j.egypro.2016.10.072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encontró que la precipitación juega un rol importante en el balance de masa de los nevados en los Andes Centrales. Y que el cambio climático está acelerando el retroceso de los glaciares, lo que puede tener consecuencias graves para la disponibilidad de agua y la producción hidroeléctrica en la región. Según Neukom et al. (2015), se espera una reducción de la precipitación del 19-33% en los Andes Centrales durante los meses de verano (DJF) para finales del siglo XXI, en comparación con el período 1971-2000. Este cambio se debe a las condiciones de viento en niveles superiores observadas en un conjunto de modelos climáticos globales (CMIP5).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modelo de balance de masa glaciar ITGG-2.0 para analizar la variación estacional de las fuentes de energía para el derretimiento glaciar bajo condiciones presentes y futuras. Para las condiciones futuras, adoptaron datos de Neukom et al. (2015) y los derivaron de los modelos CMIP5 RCP 8.5 utilizando un enfoque delta.
Revisar:
Neukom, R., Rohrer, M., Calanca, P., Salzmann, N., Huggel, C., Acuña, D., Christie, D. A., &amp; Morales, M. S. (2015). Facing unprecedented drying of the Central Andes? Precipitation variability over the period AD 1000-2100. Environmental Research Letters, 10(8), 084017. https://doi.org/10.1088/1748-9326/10/8/084017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tiene en cuenta la variabilidad espacial de las condiciones climáticas y la topografía, lo que puede afectar la precisión de las proyecciones. Además, los autores indican que el modelo no considera la dinámica de los glaciares y su respuesta a diferentes condiciones climáticas. Otra limitación es que el estudio se centró en una sola cuenca glaciar, por lo que los resultados pueden no ser generalizables a otras regiones.
También, la reducción de la precipitación en los Andes debido al cambio climático aún es un tema científico en debate, y se sigue estudiando.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Cordillera Vilcanota,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disponibilidad hídrica, balance glaciar, nevados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gypro.2016.10.07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2026-05-22T16:17:48-05:00</dcterms:created>
  <dcterms:modified xsi:type="dcterms:W3CDTF">2026-05-22T16:17:48-05:00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