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South America low-level jet</w:t>
      </w:r>
    </w:p>
    <w:p>
      <w:hyperlink r:id="rId7" w:history="1">
        <w:r>
          <w:rPr>
            <w:color w:val="1d4ed8"/>
            <w:u w:val="single"/>
          </w:rPr>
          <w:t xml:space="preserve">https://doi.org/10.1038/s41612-019-0077-5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Este trabajo encuentra que cuando el LLJ se da con mayor intensidad en la parte norte (principalmente sobre Ecuador, Colombia, Venezuela),  genera condiciones para el incremento de la precipitación sobre el borde este de los Andes, entre Perú y Bolivia. Esto da indicios de que esta particularidad del LLJ, pueda generar incrementos de la precipitación sobre la parte Andina del Perú por encima de los 1500 msnm. Esta idea también esta de acuerdo con la disminución de OLR sobre el sur del Perú durante eventos fuertes de LLJ en el norte de Sudamérica.</w:t>
      </w:r>
    </w:p>
    <w:p/>
    <w:p>
      <w:pPr/>
      <w:r>
        <w:rPr>
          <w:rStyle w:val="rStyle"/>
        </w:rPr>
        <w:t xml:space="preserve">Metodología y datos</w:t>
      </w:r>
    </w:p>
    <w:p>
      <w:pPr/>
      <w:r>
        <w:rPr/>
        <w:t xml:space="preserve">Divide al Low Level Jet (LLJ) a lo largo del borde este de los Andes en dos: un LLJ central ubicado principalmente entre Perú y Bolivia, y otro LLJ del norte que abarca desde el norte del Perú hasta Venezuela. Utiliza datos de vientos de ERA-Interim del centro europeo (ECMWF), y de precipitación del Climate Prediction Center de la NOAA.  También utiliza datos de OLR (outgoing longwave radiación) a partir de satélites polares de la NOAA. El periodo de tiempo analizado fue de 1979-2017 con una frecuencia diaria de los datos.</w:t>
      </w:r>
    </w:p>
    <w:p/>
    <w:p>
      <w:pPr/>
      <w:r>
        <w:rPr>
          <w:rStyle w:val="rStyle"/>
        </w:rPr>
        <w:t xml:space="preserve">Limitaciones de la investigación</w:t>
      </w:r>
    </w:p>
    <w:p>
      <w:pPr/>
      <w:r>
        <w:rPr/>
        <w:t xml:space="preserve">Se pudo haber usado otros productos de precipitación grillada para determinar mejor las zonas de posible incremento de la precipitación por efectos del aumento del LLJ en la zona norte.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centro y sur del Perú</w:t>
      </w:r>
    </w:p>
    <w:p/>
    <w:p>
      <w:pPr/>
      <w:r>
        <w:rPr>
          <w:rStyle w:val="rStyle"/>
        </w:rPr>
        <w:t xml:space="preserve">Palabras clave:</w:t>
      </w:r>
    </w:p>
    <w:p>
      <w:pPr/>
      <w:r>
        <w:rPr/>
        <w:t xml:space="preserve">Low level jet, OLR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19-00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2026-07-23T00:05:03-05:00</dcterms:created>
  <dcterms:modified xsi:type="dcterms:W3CDTF">2026-07-23T00:05:03-05:00</dcterms:modified>
</cp:coreProperties>
</file>

<file path=docProps/custom.xml><?xml version="1.0" encoding="utf-8"?>
<Properties xmlns="http://schemas.openxmlformats.org/officeDocument/2006/custom-properties" xmlns:vt="http://schemas.openxmlformats.org/officeDocument/2006/docPropsVTypes"/>
</file>