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ROJAS VALDEZ MIJAEL PATRICK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identificó diversos modelos de vulnerabilidad climática entre los sistemas de hogares 
agrícolas de los Andes, destacando la importancia del capital en la gestión de los riesgos 
relacionados con el clima.  
Un enfoque de métodos mixtos reveló eficazmente la complejidad de la vulnerabilidad, combinando 
datos cualitativos y cuantitativos para informar sobre las estrategias de adaptación al clima.  
Las conclusiones subrayan la necesidad de intervenciones adaptadas a las características 
específicas de vulnerabilidad y a los riesgos a los que se enfrentan los distintos grupos destinatarios.  
Los resultados contribuyen a una mejor comprensión de las vulnerabilidades de los pequeños 
agricultores, yendo más allá de los hogares individuales para informar procesos de toma de 
decisiones más amplios.</w:t>
      </w:r>
    </w:p>
    <w:p/>
    <w:p>
      <w:pPr/>
      <w:r>
        <w:rPr>
          <w:rStyle w:val="rStyle"/>
        </w:rPr>
        <w:t xml:space="preserve">Metodología y datos</w:t>
      </w:r>
    </w:p>
    <w:p>
      <w:pPr/>
      <w:r>
        <w:rPr/>
        <w:t xml:space="preserve">La metodología implicó varios pasos: 
• Datos cualitativos: Se emplearon herramientas incluyendo talleres, entrevistas a informantes 
clave y observaciones de campo. Estas herramientas ayudaron a reunir conocimientos sobre 
el entorno socioecológico y los determinantes internos de la vulnerabilidad.  
• Datos Cuantitativos: Un proceso de entrevista estructurada recopiló datos cuantitativos de 
137 hogares, enfocándose en indicadores de capital adaptativo y resultados de 
vulnerabilidad. Estos datos fueron analizados mediante técnicas estadísticas multivariadas  
Para el analisis de modelos se incluyo: 
• Análisis de Correlación y Varianza: Estos se utilizaron para explorar la estructura de datos y 
seleccionar indicadores relevantes para su posterior análisis  
• Análisis de Cluster: Esta técnica identificó patrones de vulnerabilidad climática al revelar 
combinaciones de indicadores que frecuentemente ocurrían juntos  
Los resultados del análisis de cluster se vincularon a un resultado de vulnerabilidad, lo que permitió 
la clasificación de diferentes arquetipos en función de sus niveles de vulnerabilidad; Esta 
metodología proporciona un marco sólido para evaluar y abordar la vulnerabilidad climática en 
contextos agrícolas.</w:t>
      </w:r>
    </w:p>
    <w:p/>
    <w:p>
      <w:pPr/>
      <w:r>
        <w:rPr>
          <w:rStyle w:val="rStyle"/>
        </w:rPr>
        <w:t xml:space="preserve">Limitaciones de la investigación</w:t>
      </w:r>
    </w:p>
    <w:p>
      <w:pPr/>
      <w:r>
        <w:rPr/>
        <w:t xml:space="preserve">Enfoque Geográfico: El estudio se limita a los Andes Centrales del Perú, lo que puede restringir la 
generalización de los hallazgos en otras regiones con contextos socioeconómicos y ambientales 
diferentes.  
Periodo de recolección de datos: Los datos se recopilaron en 2011, lo que puede no representar con 
precisión las condiciones actuales o vulnerabilidades debido a cambios en los patrones climáticos, 
prácticas agrícolas o factores socioeconómicos a lo largo del tiempo.  
Tamaño y representación de la muestra: Si bien el estudio involucró a 137 hogares, el tamaño de la 
muestra aún puede ser demasiado pequeño. 
Complejidad metodológeca: El enfoque de método mixto, aunque beneficioso, puede introducir 
complejidad en la interpretación de datos. La integración de datos cualitativos y cuantitativos requiere 
un manejo cuidadoso para asegurar que los hallazgos de ambos métodos estén representados con 
precisión y no entren en conflicto entre sí.</w:t>
      </w:r>
    </w:p>
    <w:p/>
    <w:p>
      <w:pPr/>
      <w:r>
        <w:rPr>
          <w:rStyle w:val="rStyle"/>
        </w:rPr>
        <w:t xml:space="preserve">Recomendaciones</w:t>
      </w:r>
    </w:p>
    <w:p>
      <w:pPr/>
      <w:r>
        <w:rPr/>
        <w:t xml:space="preserve">Desarrollar e implementar medidas específicas para la reducción de la vulnerabilidad a nivel 
nacional, regional y local. Estas estrategias deben adaptarse a las características únicas de cada 
zona, considerando los impactos específicos del cambio climático en las comunidades locales. 
Incorporar conocimientos y prácticas locales en las estrategias de adaptación al clima puede mejorar 
su eficacia. La participación de las comunidades locales en el diseño y la implementación de las 
intervenciones puede garantizar que estas estrategias sean culturalmente apropiadas y estén más 
ampliamente aceptadas. 
Los gobiernos deben desarrollar planes integrados que apoyen a las poblaciones vulnerables, 
enfocándose en sectores como la agricultura y los recursos hídricos. Esto incluye la creación de 
políticas que reconozcan y aborden las vulnerabilidades específicas de diferentes comunidades. 
Proporcionar capacitación y recursos a los agricultores locales sobre prácticas adaptativas y gestión 
de riesgos puede capacitarlos para hacer frente mejor a los peligros relacionados con el clima. 
Incluyendo talleres sobre manejo de heladas, diversificación de cultivos y prácticas agrícolas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w:t>
      </w:r>
    </w:p>
    <w:p/>
    <w:p>
      <w:pPr/>
      <w:r>
        <w:rPr>
          <w:rStyle w:val="rStyle"/>
        </w:rPr>
        <w:t xml:space="preserve">Palabras clave:</w:t>
      </w:r>
    </w:p>
    <w:p>
      <w:pPr/>
      <w:r>
        <w:rPr/>
        <w:t xml:space="preserve">Capacidad adaptativa,  análisis de patrones,  agricultura andina,  climas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2025-12-15T19:51:55-05:00</dcterms:created>
  <dcterms:modified xsi:type="dcterms:W3CDTF">2025-12-15T19:51:55-05:00</dcterms:modified>
</cp:coreProperties>
</file>

<file path=docProps/custom.xml><?xml version="1.0" encoding="utf-8"?>
<Properties xmlns="http://schemas.openxmlformats.org/officeDocument/2006/custom-properties" xmlns:vt="http://schemas.openxmlformats.org/officeDocument/2006/docPropsVTypes"/>
</file>