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Evidence of sea level rise at the Peruvian coast (1942–2019)</w:t>
      </w:r>
    </w:p>
    <w:p>
      <w:hyperlink r:id="rId7" w:history="1">
        <w:r>
          <w:rPr>
            <w:color w:val="1d4ed8"/>
            <w:u w:val="single"/>
          </w:rPr>
          <w:t xml:space="preserve">https://doi.org/10.1016/j.scitotenv.2022.160082</w:t>
        </w:r>
      </w:hyperlink>
    </w:p>
    <w:p/>
    <w:p/>
    <w:p>
      <w:pPr/>
      <w:r>
        <w:rPr>
          <w:rStyle w:val="rStyle"/>
        </w:rPr>
        <w:t xml:space="preserve">Intérprete</w:t>
      </w:r>
    </w:p>
    <w:p>
      <w:pPr/>
      <w:r>
        <w:rPr/>
        <w:t xml:space="preserve">CELIS VALQUI SARITA MABEL</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nivel del mar mostró una tendencia sostenida de aumento entre 1942 y 2019, con tasas de 0,90 mm/año en Talara, 0,50 mm/año en Callao y 0,44 mm/año en Matarani. Para el ciclo 1979–1997, el incremento alcanzó 6,79, 4,21 y 5,16 mm/año, respectivamente; mientras que en 1998–2016 disminuyó a 1,53, 2,16 y 1,00 mm/año. Además, se registraron variaciones interanuales de hasta 200 mm/año, asociadas principalmente a eventos como El Niño. Estos resultados demuestran que la magnitud de la tendencia del nivel del mar depende considerablemente del periodo temporal analizado y evidencian la necesidad de realizar evaluaciones locales de su variabilidad en la costa peruana.</w:t>
      </w:r>
    </w:p>
    <w:p/>
    <w:p>
      <w:pPr/>
      <w:r>
        <w:rPr>
          <w:rStyle w:val="rStyle"/>
        </w:rPr>
        <w:t xml:space="preserve">Metodología y datos</w:t>
      </w:r>
    </w:p>
    <w:p>
      <w:pPr/>
      <w:r>
        <w:rPr/>
        <w:t xml:space="preserve">Se analizaron 78 años de registros del nivel del mar (1942–2019) procedentes de tres estaciones mareográficas: Talara, en el norte; Callao, en el centro; y Matarani, en el sur del Perú. Se utilizaron registros horarios y promedios mensuales, anuales, decenales y nodales. El análisis incluyó valores máximos y mínimos, promedios, desviación estándar, tendencias y coeficientes de correlación. Para el análisis nodal se consideraron los periodos 1941–1959, 1960–1978, 1979–1997 y 1998–2016, permitiendo comparar cuantitativamente las variaciones del nivel del mar entre diferentes intervalos temporales.</w:t>
      </w:r>
    </w:p>
    <w:p/>
    <w:p>
      <w:pPr/>
      <w:r>
        <w:rPr>
          <w:rStyle w:val="rStyle"/>
        </w:rPr>
        <w:t xml:space="preserve">Limitaciones de la investigación</w:t>
      </w:r>
    </w:p>
    <w:p>
      <w:pPr/>
      <w:r>
        <w:rPr/>
        <w:t xml:space="preserve">El estudio se basa principalmente en tres estaciones mareográficas: Talara, Callao y Matarani para representar el norte, centro y sur de la costa peruana, por lo que los resultados no describen necesariamente la variabilidad de todas las localidades costeras. Además, las tasas calculadas presentan diferencias importantes según el intervalo temporal seleccionado: por ejemplo, en Talara se estimaron 6,79 mm/año durante 1979–1997 y 1,53 mm/año durante 1998–2016. Por lo cual, no se puede establecer una única tasa de aumento para toda la costa peruana.</w:t>
      </w:r>
    </w:p>
    <w:p/>
    <w:p>
      <w:pPr/>
      <w:r>
        <w:rPr>
          <w:rStyle w:val="rStyle"/>
        </w:rPr>
        <w:t xml:space="preserve">Recomendaciones</w:t>
      </w:r>
    </w:p>
    <w:p>
      <w:pPr/>
      <w:r>
        <w:rPr/>
        <w:t xml:space="preserve">Los resultados evidencian la necesidad de realizar estudios locales de la variabilidad del nivel del mar en las zonas costeras, considerando periodos de observación suficientemente largos y la influencia de fenómenos recurrentes como El Niño. Esto permitiría caracterizar con mayor precisión las variaciones locales y evitar que una tendencia calculada para un determinado intervalo temporal sea generalizada a otros periodos.</w:t>
      </w:r>
    </w:p>
    <w:p/>
    <w:p>
      <w:pPr/>
      <w:r>
        <w:rPr>
          <w:rStyle w:val="rStyle"/>
        </w:rPr>
        <w:t xml:space="preserve">Adaptación:</w:t>
      </w:r>
    </w:p>
    <w:p>
      <w:pPr/>
      <w:r>
        <w:rPr/>
        <w:t xml:space="preserve">---</w:t>
      </w:r>
    </w:p>
    <w:p/>
    <w:p>
      <w:pPr/>
      <w:r>
        <w:rPr>
          <w:rStyle w:val="rStyle"/>
        </w:rPr>
        <w:t xml:space="preserve">Mitigación:</w:t>
      </w:r>
    </w:p>
    <w:p>
      <w:pPr/>
      <w:r>
        <w:rPr/>
        <w:t xml:space="preserve">---</w:t>
      </w:r>
    </w:p>
    <w:p/>
    <w:p>
      <w:pPr/>
      <w:r>
        <w:rPr>
          <w:rStyle w:val="rStyle"/>
        </w:rPr>
        <w:t xml:space="preserve">Escala:</w:t>
      </w:r>
    </w:p>
    <w:p>
      <w:pPr/>
      <w:r>
        <w:rPr/>
        <w:t xml:space="preserve">Nacional</w:t>
      </w:r>
    </w:p>
    <w:p/>
    <w:p>
      <w:pPr/>
      <w:r>
        <w:rPr>
          <w:rStyle w:val="rStyle"/>
        </w:rPr>
        <w:t xml:space="preserve">Ámbito geográfico:</w:t>
      </w:r>
    </w:p>
    <w:p>
      <w:pPr/>
      <w:r>
        <w:rPr/>
        <w:t xml:space="preserve">Costa del Perú – Talara,  Callao y Matarani.</w:t>
      </w:r>
    </w:p>
    <w:p/>
    <w:p>
      <w:pPr/>
      <w:r>
        <w:rPr>
          <w:rStyle w:val="rStyle"/>
        </w:rPr>
        <w:t xml:space="preserve">Palabras clave:</w:t>
      </w:r>
    </w:p>
    <w:p>
      <w:pPr/>
      <w:r>
        <w:rPr/>
        <w:t xml:space="preserve">ENSO; mareógrafo; mediciones in situ; nivel del mar; océano Pacífico; variaciones del nivel del mar.</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scitotenv.2022.16008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2026-11-08T01:04:17-05:00</dcterms:created>
  <dcterms:modified xsi:type="dcterms:W3CDTF">2026-11-08T01:04:17-05:00</dcterms:modified>
</cp:coreProperties>
</file>

<file path=docProps/custom.xml><?xml version="1.0" encoding="utf-8"?>
<Properties xmlns="http://schemas.openxmlformats.org/officeDocument/2006/custom-properties" xmlns:vt="http://schemas.openxmlformats.org/officeDocument/2006/docPropsVTypes"/>
</file>