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regional view of the linkages between hydro‐climatic changes and deforestation in the Southern Amazon</w:t>
      </w:r>
    </w:p>
    <w:p>
      <w:hyperlink r:id="rId7" w:history="1">
        <w:r>
          <w:rPr>
            <w:color w:val="1d4ed8"/>
            <w:u w:val="single"/>
          </w:rPr>
          <w:t xml:space="preserve">https://doi.org/10.1002/joc.7443</w:t>
        </w:r>
      </w:hyperlink>
    </w:p>
    <w:p/>
    <w:p/>
    <w:p>
      <w:pPr/>
      <w:r>
        <w:rPr>
          <w:rStyle w:val="rStyle"/>
        </w:rPr>
        <w:t xml:space="preserve">Intérprete</w:t>
      </w:r>
    </w:p>
    <w:p>
      <w:pPr/>
      <w:r>
        <w:rPr/>
        <w:t xml:space="preserve">Espinoza Jhan-Carlo</w:t>
      </w:r>
    </w:p>
    <w:p/>
    <w:p>
      <w:pPr/>
      <w:r>
        <w:rPr>
          <w:rStyle w:val="rStyle"/>
        </w:rPr>
        <w:t xml:space="preserve">Revisor(a)</w:t>
      </w:r>
    </w:p>
    <w:p>
      <w:pPr/>
      <w:r>
        <w:rPr/>
        <w:t xml:space="preserve"/>
      </w:r>
    </w:p>
    <w:p/>
    <w:p>
      <w:pPr/>
      <w:r>
        <w:rPr>
          <w:rStyle w:val="rStyle"/>
        </w:rPr>
        <w:t xml:space="preserve">Resultados y conclusiones</w:t>
      </w:r>
    </w:p>
    <w:p>
      <w:pPr/>
      <w:r>
        <w:rPr/>
        <w:t xml:space="preserve">Se analiza la relación entre cambios de cobertura del suelo en Amazonía y variables hidroclimáticas a escala local y regional. Se identifica que al sur de la Amazonía (principalmente Amazonía boliviana) cambios el tipo de suelo (mayormente asociado a deforestación) induce condiciones más secas en la atmósfera, disminución de lluvias y convierte al bosque limitado por el agua (en lugar de limitado por la energía como en el resto de la Amazonía). Esto es más evidente cuando la deforestación supera el 30% o 40% del área. Es estas zonas se observa una disminución de la evapotranspiración real, mientras que la evaporación potencial se incrementa en todo el sur e la cuenca. Los resultados permiten identificar zonas en la Amazonía más propensas a sufrir un colapso asociado a la sabanización.</w:t>
      </w:r>
    </w:p>
    <w:p/>
    <w:p>
      <w:pPr/>
      <w:r>
        <w:rPr>
          <w:rStyle w:val="rStyle"/>
        </w:rPr>
        <w:t xml:space="preserve">Metodología y datos</w:t>
      </w:r>
    </w:p>
    <w:p>
      <w:pPr/>
      <w:r>
        <w:rPr/>
        <w:t xml:space="preserve">Se usan datos satelitales de variables hidroclimáticas y de cobertura de suelo para el periodo 1992-2019. Se analiza el marco de Budyko que relaciona el balance energético y el balance hídrico en una región.</w:t>
      </w:r>
    </w:p>
    <w:p/>
    <w:p>
      <w:pPr/>
      <w:r>
        <w:rPr>
          <w:rStyle w:val="rStyle"/>
        </w:rPr>
        <w:t xml:space="preserve">Limitaciones de la investigación</w:t>
      </w:r>
    </w:p>
    <w:p>
      <w:pPr/>
      <w:r>
        <w:rPr/>
        <w:t xml:space="preserve">El trabajo está limitado por la calidad de información satelital. No se realizan validaciones con datos in-situ de variables complejas como evaporación. Las conclusiones se alcanzan en base a análisis estadísticos pero atribuciones físicas requerirían el uso de modelos acoplados que permitan validar las interpretaciones.</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Amazonía, Sabanización, Cambio climático, deforestación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744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2026-09-22T06:47:48-05:00</dcterms:created>
  <dcterms:modified xsi:type="dcterms:W3CDTF">2026-09-22T06:47:48-05:00</dcterms:modified>
</cp:coreProperties>
</file>

<file path=docProps/custom.xml><?xml version="1.0" encoding="utf-8"?>
<Properties xmlns="http://schemas.openxmlformats.org/officeDocument/2006/custom-properties" xmlns:vt="http://schemas.openxmlformats.org/officeDocument/2006/docPropsVTypes"/>
</file>