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hydroclimate changes in a tropical-subtropical Andean-lowland transitional region (1981–2024): Implications to Pilcomayo River</w:t>
      </w:r>
    </w:p>
    <w:p>
      <w:hyperlink r:id="rId7" w:history="1">
        <w:r>
          <w:rPr>
            <w:color w:val="1d4ed8"/>
            <w:u w:val="single"/>
          </w:rPr>
          <w:t xml:space="preserve">https://doi.org/10.1016/j.ejrh.2025.103072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Hallazgo principal: entre los Andes y el llano del río Pilcomayo, las lluvias de primavera disminuyeron 28% entre 1981 y 2024, debido a cambios en la frecuencia de patrones atmosféricos que regulan la precipitación.
El estudio analizó los cambios en la precipitación sobre la cuenca del río Pilcomayo (Argentina, Bolivia y Paraguay) entre 1981 y 2024, y la vinculó con la circulación atmosférica regional. Para ello, se identificaron nueve patrones recurrentes de circulación atmosférica de gran escala. Estos reflejaron mecanismos de baja y alta tropósfera, asociados con la ocurrencia o ausencia de lluvia en la región. Así también, se delimitaron tres zonas caracterizadas por regímenes de precipitaciones distintivos: Andina, Transicional y de Tierras Bajas, cada una con respuestas diferenciadas a estos patrones atmosféricos.
La variabilidad estacional de la precipitación está fuertemente controlada por la frecuencia de patrones específicos de circulación atmosférica. En particular, se detectó una reducción significativa del 28% en las lluvias de primavera en la región transicional, asociada a la disminución (aumento) de un patrón que favorece (inhibe) la lluvia en la región. A mayor escala espacial, estos cambios se relacionan con el calentamiento del Atlántico tropical y con variaciones en las circulaciones de Hadley y Walker.</w:t>
      </w:r>
    </w:p>
    <w:p/>
    <w:p>
      <w:pPr/>
      <w:r>
        <w:rPr>
          <w:rStyle w:val="rStyle"/>
        </w:rPr>
        <w:t xml:space="preserve">Metodología y datos</w:t>
      </w:r>
    </w:p>
    <w:p>
      <w:pPr/>
      <w:r>
        <w:rPr/>
        <w:t xml:space="preserve">Se utilizaron productos de precipitación y reanálisis, recopilados durante 1979-2024, para representar las condiciones hidroclimáticas y atmosféricas, respectivamente. La precipitación basada en estimación satelital (CHIRPS v2) fue contrastada con otros productos para robustecer su aplicación en la región.
Las zonas con similar régimen de precipitación fueron delimitadas priorizando la variación mensual a lo largo del año. En tanto, los patrones de circulación atmosférica se identificaron sobre los datos de vientos en alta (200 hPa) y baja tropósfera (850 hPa), preservando la fluctuación intraanual e interanual. Para ambos procesos de clasificación (clustering) se aplicó el algoritmo K-means.
Finalmente, se utilizaron técnicas estadísticas robustas para detectar cambios temporales y cuantificar las relaciones entre la precipitación y las características atmosféricas a gran escala.</w:t>
      </w:r>
    </w:p>
    <w:p/>
    <w:p>
      <w:pPr/>
      <w:r>
        <w:rPr>
          <w:rStyle w:val="rStyle"/>
        </w:rPr>
        <w:t xml:space="preserve">Limitaciones de la investigación</w:t>
      </w:r>
    </w:p>
    <w:p>
      <w:pPr/>
      <w:r>
        <w:rPr/>
        <w:t xml:space="preserve">La cuenca del río Pilcomayo tiene una baja densidad de estaciones, especialmente en el llano, que introduce incertidumbre y limita la fiabilidad de los productos de precipitación. Por otro lado, los patrones de circulación atmosférica se definieron a una escala espacial amplia (América del Sur tropical), lo que permite capturar forzantes sinópticas moduladores de la lluvia, pero limita la representación de procesos locales como las brisas. Esto podría subestimar mecanismos mesoescalares relevantes, particularmente en los Andes y transición.</w:t>
      </w:r>
    </w:p>
    <w:p/>
    <w:p>
      <w:pPr/>
      <w:r>
        <w:rPr>
          <w:rStyle w:val="rStyle"/>
        </w:rPr>
        <w:t xml:space="preserve">Recomendaciones</w:t>
      </w:r>
    </w:p>
    <w:p>
      <w:pPr/>
      <w:r>
        <w:rPr/>
        <w:t xml:space="preserve">Se recomienda incorporar el monitoreo sistemático de los patrones de circulación atmosférica como herramienta operativa para anticipar anomalías estacionales de precipitación y fortalecer la planificación hídrica y la gestión del riesgo en la cuenca. Asimismo, es prioritario ampliar y consolidar la red observacional, especialmente en el llano.</w:t>
      </w:r>
    </w:p>
    <w:p/>
    <w:p>
      <w:pPr/>
      <w:r>
        <w:rPr>
          <w:rStyle w:val="rStyle"/>
        </w:rPr>
        <w:t xml:space="preserve">Adaptación:</w:t>
      </w:r>
    </w:p>
    <w:p>
      <w:pPr/>
      <w:r>
        <w:rPr/>
        <w:t xml:space="preserve">Agua,  Agricultura,  Pesca y acuicultura ,  Turismo,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Pilcomayo, Bolivia, Argentina, Paraguay</w:t>
      </w:r>
    </w:p>
    <w:p/>
    <w:p>
      <w:pPr/>
      <w:r>
        <w:rPr>
          <w:rStyle w:val="rStyle"/>
        </w:rPr>
        <w:t xml:space="preserve">Palabras clave:</w:t>
      </w:r>
    </w:p>
    <w:p>
      <w:pPr/>
      <w:r>
        <w:rPr/>
        <w:t xml:space="preserve">Cuenca Pilcomayo, Lluvias, Patrones de circulación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5.1030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2026-07-22T17:27:07-05:00</dcterms:created>
  <dcterms:modified xsi:type="dcterms:W3CDTF">2026-07-22T17:27:07-05:00</dcterms:modified>
</cp:coreProperties>
</file>

<file path=docProps/custom.xml><?xml version="1.0" encoding="utf-8"?>
<Properties xmlns="http://schemas.openxmlformats.org/officeDocument/2006/custom-properties" xmlns:vt="http://schemas.openxmlformats.org/officeDocument/2006/docPropsVTypes"/>
</file>