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Impacts of Groundwater Management Policies in the Caplina Aquifer, Atacama Desert</w:t>
      </w:r>
    </w:p>
    <w:p>
      <w:hyperlink r:id="rId7" w:history="1">
        <w:r>
          <w:rPr>
            <w:color w:val="1d4ed8"/>
            <w:u w:val="single"/>
          </w:rPr>
          <w:t xml:space="preserve">https://doi.org/10.3390/w15142610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acuífero de Caplina (Tacna) provee de agua subterránea para sostener la vida y actividades económicas, pero se encuentra pasando por una crisis de sobreexplotación bastante severa desde aproximadamente la década de 1980. Aproximadamente desde mediados a fines de 1989, la extracción de agua subterránea comenzó a superar a la recarga del acuífero, y hacia el 2019-2022, la tasa de extracción era cerca de 3-4 veces la tasa de recarga del acuífero. Esta sobreexplotación es causada principalmente por la extracción por pozos para irrigación y extracciones de usuarios ilegales, y además produce problemas en la calidad del agua por la intrusión de agua salada en pozos cercanos al mar. Si bien existen políticas y regulaciones en la extracción del agua en esta región, se siguen construyendo más pozos para extracciones. Existe además una falta de voluntad política para el monitoreo y cumplimiento de las leyes, y para la resolución de los conflictos por el uso y sobreexplotación de este acuífero con base en la ciencia. Dadas las condiciones, el sólo promulgar las políticas públicas no es suficiente para revertir la situación, y las condiciones futuras del acuífero de Caplina podrían continuar empeorando.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hizo una revisión de 25 artículos científicos acerca del acuífero de Caplina, además de políticas y regulaciones sobre la extracción de agua subterránea en esta región.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escenarios futuros del clima y sus impactos en la recarga del acuífero han sido poco explorados. De acuerdo a los modelos del clima global, esta región experimentaría un aumento notable en la precipitación anual, pero tienen múltiples incertidumbres y deben ser corroborados por modelos del clima regional de resolución y física más refinada.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problema del agua en esta región, que se encuentra en el desierto de Atacama, puede ser abordado desde una cooperación trinacional entre Perú, Chile y Bolivia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Tacna, Caplina, La Yarada, Desierto de Atacama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Desierto de Atacama, Acuífero de Caplina, Recursos hídricos, Ley de recursos hídricos,  Aguas subterráneas, Políticas públicas, Sobreexplotación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w151426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2026-11-08T00:54:26-05:00</dcterms:created>
  <dcterms:modified xsi:type="dcterms:W3CDTF">2026-11-08T00:54:26-05:00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