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Loss and damage in the IPCC Fifth Assessment Report (Working Group II): a text-mining analysis</w:t>
      </w:r>
    </w:p>
    <w:p>
      <w:hyperlink r:id="rId7" w:history="1">
        <w:r>
          <w:rPr>
            <w:color w:val="1d4ed8"/>
            <w:u w:val="single"/>
          </w:rPr>
          <w:t xml:space="preserve">https://doi.org/10.1080/14693062.2019.1704678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análisis de minería de textos en el reporte del segundo grupo de trabajo del quinto informe de evaluación del IPCC discute el concepto de “pérdidas y daños” principalmente en torno a la interacción de eventos meteorológicos extremos y “repentinos”, e impactos económicos asociados. Eventos climáticos más lentos (por ejemplo, sequías), y pérdidas y daños no económicos (por ejemplo, culturales, sociales y ecológicos) no han recibido mucha atención, posiblemente por su dificultad en cuantificarse. Además, los países desarrollados tuvieron mucha más atención que otros países en vías de desarrollo (conteo de palabras asociadas con países desarrollados: 266, y de países en vías de desarrollo: 93). Futuros reportes del IPCC (como el sexto) deberían incluir más evidencia sobre pérdidas y daños en procesos de génesis lenta, pérdidas y daños no económicos y que suceden en países vulnerables, los cuales ya sufren pérdidas y daños asociados al cambio climático.</w:t>
      </w:r>
    </w:p>
    <w:p/>
    <w:p>
      <w:pPr/>
      <w:r>
        <w:rPr>
          <w:rStyle w:val="rStyle"/>
        </w:rPr>
        <w:t xml:space="preserve">Metodología y datos</w:t>
      </w:r>
    </w:p>
    <w:p>
      <w:pPr/>
      <w:r>
        <w:rPr/>
        <w:t xml:space="preserve">Se utilizó el software de minería de texto WordStat en los 30 capítulos del reporte del segundo grupo de trabajo del quinto informe de evaluación del IPCC que contienen las palabras loss, losses, lost, losing, lose, loser, losers, damage, damages, damaged, y damaging. En total, se obtuvieron 1911 oraciones que se redujeron a 1886 luego de un control de calidad. Luego de una limpieza, se clusterizaron las palabras que se repetían más comúnmente con las palabras buscadas.</w:t>
      </w:r>
    </w:p>
    <w:p/>
    <w:p>
      <w:pPr/>
      <w:r>
        <w:rPr>
          <w:rStyle w:val="rStyle"/>
        </w:rPr>
        <w:t xml:space="preserve">Limitaciones de la investigación</w:t>
      </w:r>
    </w:p>
    <w:p>
      <w:pPr/>
      <w:r>
        <w:rPr/>
        <w:t xml:space="preserve">La minería de datos solo se realizó considerando solamente lo que el segundo grupo de trabajo dijo sobre pérdidas y daños, más no se exploraron los reportes del primer y tercer grupo de trabajo. Otras oraciones que discuten el tema pero que no mencionan explícitamente las palabras buscadas no han sido identificadas.</w:t>
      </w:r>
    </w:p>
    <w:p/>
    <w:p>
      <w:pPr/>
      <w:r>
        <w:rPr>
          <w:rStyle w:val="rStyle"/>
        </w:rPr>
        <w:t xml:space="preserve">Recomendaciones</w:t>
      </w:r>
    </w:p>
    <w:p>
      <w:pPr/>
      <w:r>
        <w:rPr/>
        <w:t xml:space="preserve">Un análisis similar puede realizarse para el sexto informe de evaluación del IPCC. Iniciativas locales/regionales como ANDEX pueden ayudar a organizar esfuerzos sobre la identificación de evidencia sobre pérdidas y daños en países andino, lo que puede ser escalado a los informes de evaluación del IPCC</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Impactos del cambio climático,  IPCC, vulnerabilidad, minería de texto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4693062.2019.17046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