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Are the Central Andes Mountains a Warming Hot Spot?</w:t>
      </w:r>
    </w:p>
    <w:p>
      <w:hyperlink r:id="rId7" w:history="1">
        <w:r>
          <w:rPr>
            <w:color w:val="1d4ed8"/>
            <w:u w:val="single"/>
          </w:rPr>
          <w:t xml:space="preserve">https://doi.org/10.1175/JCLI-D-16-0268.1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mayoría de los reanálisis no muestran que los Andes Centrales sean un foco de calentamiento en términos de altura de la capa de fusión, pero sí en términos en términos de calentamiento en la tropósfera media a 500 HPa. En contraste, los modelos climáticos analizados en el mismo periodo que los reanálisis (1979 a 2008), no muestran ningún foco de calentamiento en la tropósfera media de los Andes Centrales y subestiman el efecto del calentamiento de la altura de la capa de fusión.</w:t>
      </w:r>
    </w:p>
    <w:p/>
    <w:p>
      <w:pPr/>
      <w:r>
        <w:rPr>
          <w:rStyle w:val="rStyle"/>
        </w:rPr>
        <w:t xml:space="preserve">Metodología y datos</w:t>
      </w:r>
    </w:p>
    <w:p>
      <w:pPr/>
      <w:r>
        <w:rPr/>
        <w:t xml:space="preserve">Se compararon salidas de 6 modelos de reanálisis y 6 modelos de cambio climático AMIP para el periodo de 1979 a 2008.</w:t>
      </w:r>
    </w:p>
    <w:p/>
    <w:p>
      <w:pPr/>
      <w:r>
        <w:rPr>
          <w:rStyle w:val="rStyle"/>
        </w:rPr>
        <w:t xml:space="preserve">Limitaciones de la investigación</w:t>
      </w:r>
    </w:p>
    <w:p>
      <w:pPr/>
      <w:r>
        <w:rPr/>
        <w:t xml:space="preserve">Hay discrepancia entre los datos que alimentan a los diferentes modelos, así como también las parametrizaciones de los modelos.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Centrales,  Altiplano</w:t>
      </w:r>
    </w:p>
    <w:p/>
    <w:p>
      <w:pPr/>
      <w:r>
        <w:rPr>
          <w:rStyle w:val="rStyle"/>
        </w:rPr>
        <w:t xml:space="preserve">Palabras clave:</w:t>
      </w:r>
    </w:p>
    <w:p>
      <w:pPr/>
      <w:r>
        <w:rPr/>
        <w:t xml:space="preserve">CIMIP5, Midtropófera, Tropósfera media, Isoterma de 0 grados, reanálisis, modelos de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26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2026-05-22T14:37:55-05:00</dcterms:created>
  <dcterms:modified xsi:type="dcterms:W3CDTF">2026-05-22T14:37:55-05:00</dcterms:modified>
</cp:coreProperties>
</file>

<file path=docProps/custom.xml><?xml version="1.0" encoding="utf-8"?>
<Properties xmlns="http://schemas.openxmlformats.org/officeDocument/2006/custom-properties" xmlns:vt="http://schemas.openxmlformats.org/officeDocument/2006/docPropsVTypes"/>
</file>