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Drivers and mechanisms of tree mortality in moist tropical forests</w:t>
      </w:r>
    </w:p>
    <w:p>
      <w:hyperlink r:id="rId7" w:history="1">
        <w:r>
          <w:rPr>
            <w:color w:val="1d4ed8"/>
            <w:u w:val="single"/>
          </w:rPr>
          <w:t xml:space="preserve">https://doi.org/10.1111/nph.15027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mortalidad de árboles de bosques tropicales (entre ellos, la Amazonía), se vinculan a procesos asociados a los incendios forestales, sequías, aumento de temperaturas, ataques de lianas, insectos, hongos y otros patógenos, vientos fuertes, entre otros. Estos procesos pueden debilitar o matar a los árboles a través de la reducción del agua disponible y/o incapacitar a los árboles de poder absorber carbono. Los bosques pueden resistir y adaptarse a estos impactos a través de ajustes demográficos y de la composición de las comunidades. Los procesos asociados a la mortalidad pueden interactuar entre sí, pero su importancia relativa individual es desconocida, lo que oscurece el diagnóstico de las causas de tendencias recientes de los aumentos de la mortalidad de árboles en bosques tropicales. Los modelos numéricos que simulan la mortalidad de los bosques vienen refinando su representación de la hidráulica de los bosques, dinámica del carbono y procesos demográficos. No obstante, todavía existen muchos vacíos en la información y representación de procesos relevantes en modelos. Estos vacíos deben ser llenados para un mejor abordamiento de las causas y proyecciones futuras de mortalidad bajo escenarios de aumentos de temperatura y condiciones de sequías en el futuro.</w:t>
      </w:r>
    </w:p>
    <w:p/>
    <w:p>
      <w:pPr/>
      <w:r>
        <w:rPr>
          <w:rStyle w:val="rStyle"/>
        </w:rPr>
        <w:t xml:space="preserve">Metodología y datos</w:t>
      </w:r>
    </w:p>
    <w:p>
      <w:pPr/>
      <w:r>
        <w:rPr/>
        <w:t xml:space="preserve">Se hizo una revisión de artículos relacionados a los mecanismos de la mortalidad de los bosques tropicales del mundo (Amazonía, Congo, Sudeste asiático), tanto de estudios observacionales como de modelamiento. El enfoque está en bosques intactos primarios o de mayor edad.</w:t>
      </w:r>
    </w:p>
    <w:p/>
    <w:p>
      <w:pPr/>
      <w:r>
        <w:rPr>
          <w:rStyle w:val="rStyle"/>
        </w:rPr>
        <w:t xml:space="preserve">Limitaciones de la investigación</w:t>
      </w:r>
    </w:p>
    <w:p>
      <w:pPr/>
      <w:r>
        <w:rPr/>
        <w:t xml:space="preserve">Todavía existe una gran cantidad de procesos de mortalidad poco documentados para bosques tropicales, en particular aquellos relacionados a la pérdida de nutrientes en el suelo. Como la revisión se centró en bosques primarios, los procesos de mortalidad en bosques secundarios no han sido tenidos en cuenta en este paper.</w:t>
      </w:r>
    </w:p>
    <w:p/>
    <w:p>
      <w:pPr/>
      <w:r>
        <w:rPr>
          <w:rStyle w:val="rStyle"/>
        </w:rPr>
        <w:t xml:space="preserve">Recomendaciones</w:t>
      </w:r>
    </w:p>
    <w:p>
      <w:pPr/>
      <w:r>
        <w:rPr/>
        <w:t xml:space="preserve">Un aumento de la complejidad de los modelos de vegetación dinámica puede ser un aspecto importante de desarrollo para una representación más basada en procesos en estos ecosistemas complejos.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Amazonía, Bosques pantropicales</w:t>
      </w:r>
    </w:p>
    <w:p/>
    <w:p>
      <w:pPr/>
      <w:r>
        <w:rPr>
          <w:rStyle w:val="rStyle"/>
        </w:rPr>
        <w:t xml:space="preserve">Palabras clave:</w:t>
      </w:r>
    </w:p>
    <w:p>
      <w:pPr/>
      <w:r>
        <w:rPr/>
        <w:t xml:space="preserve">Mortalidad del bosque, mecanismos, Amazonía, Sudeste asiático, Congo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02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2026-04-02T11:52:39-05:00</dcterms:created>
  <dcterms:modified xsi:type="dcterms:W3CDTF">2026-04-02T11:52:39-05:00</dcterms:modified>
</cp:coreProperties>
</file>

<file path=docProps/custom.xml><?xml version="1.0" encoding="utf-8"?>
<Properties xmlns="http://schemas.openxmlformats.org/officeDocument/2006/custom-properties" xmlns:vt="http://schemas.openxmlformats.org/officeDocument/2006/docPropsVTypes"/>
</file>