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2022 South America report of The Lancet Countdown on health and climate change: trust the science. Now that we know, we must act</w:t>
      </w:r>
    </w:p>
    <w:p>
      <w:hyperlink r:id="rId7" w:history="1">
        <w:r>
          <w:rPr>
            <w:color w:val="1d4ed8"/>
            <w:u w:val="single"/>
          </w:rPr>
          <w:t xml:space="preserve">https://doi.org/10.1016/j.lana.2023.100470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Vargas Neiza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Hartinger Stella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Cuatro puntos de impacto a la salud por el cambio climático.
a.	calor. hay más días soleados y la temperatura aumenta cada vez más, esto trae consecuencias en su salud (corazón, respiración y deshidratación) en poblaciones más vulnerables como niños y adultos mayores.
b.	deforestación: problemas respiratorios por inhalaciones de humo, menos áreas verdes 
c.	Enfermedades infecciosas: a causa de inundaciones, da un ambiente más eficiente para la reproducción de vectores como el mosquito, el cual genera enfermedades como el dengue 
d.	Inseguridad alimentaria: a consecuencia de los cambios de clima hay pérdidas en los cultivos.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reporte es realizado por un programa de investigación abierto y colaborativo (Lancet Countdown) El análisis de indicadores basados en datos a nivel global de Lancet Countdown de 2022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tal vez mencionar mas puntos de impacto, solo mencionar para tenerlo en cuenta. y podría ayudar a que más personas tengan acceso a la lectura el hacer publicaciones en revistas en español o con alguna universidades públicas de sudamérica.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paises de sudamerica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 ,  salud,  Sudamérica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lana.2023.10047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2025-04-30T17:09:08-05:00</dcterms:created>
  <dcterms:modified xsi:type="dcterms:W3CDTF">2025-04-30T17:09:08-05:00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