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Transformation of Terraces with Irrigation Systems: Profitability and Water Savings in Potato Crop (Solanum tuberosum L.)</w:t>
      </w:r>
    </w:p>
    <w:p>
      <w:hyperlink r:id="rId7" w:history="1">
        <w:r>
          <w:rPr>
            <w:color w:val="1d4ed8"/>
            <w:u w:val="single"/>
          </w:rPr>
          <w:t xml:space="preserve">https://doi.org/10.3390/w17050668</w:t>
        </w:r>
      </w:hyperlink>
    </w:p>
    <w:p/>
    <w:p/>
    <w:p>
      <w:pPr/>
      <w:r>
        <w:rPr>
          <w:rStyle w:val="rStyle"/>
        </w:rPr>
        <w:t xml:space="preserve">Intérprete</w:t>
      </w:r>
    </w:p>
    <w:p>
      <w:pPr/>
      <w:r>
        <w:rPr/>
        <w:t xml:space="preserve">Almonacid Soto Romina Lucero</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La investigación analizó la implementación de sistemas de riego por goteo en combinación con riego deficitario en terrazas agrícolas de la sierra sur del Perú, enfocándose en el cultivo de papa. Se aplicaron cuatro tipos de riego: el método tradicional por gravedad (L0), riego por goteo al 100% de la demanda hídrica del cultivo (ETc) (L1), riego por goteo con una reducción al 75% de ETc (L2), y otra con una reducción al 50% de ETc (L3). Los hallazgos revelaron que el tratamiento L2 logró un importante ahorro de agua 3930 m³/ha en comparación con L0 y 1164 m³/ha en relación con L1, sin comprometer significativamente el rendimiento del cultivo. De hecho, su producción comercial (27.15 t/ha) fue muy cercana a la de L1 (30.14 t/ha) y superior a la del riego tradicional (21.62 t/ha). Además, presentó la mayor eficiencia en el uso del agua aplicada (6.15 kg/m³), muy por encima del sistema tradicional.
Desde el punto de vista económico, el riego por goteo al 100% (L1) obtuvo la mayor rentabilidad (4421.12 USD/ha), seguido de cerca por el tratamiento L2, que también fue rentable (3097.04 USD/ha), superando al método convencional (1664.50 USD/ha). En cambio, el tratamiento con riego más restringido (L3) generó pérdidas. En cuanto a la rentabilidad por volumen de agua utilizada, L2 mostró un buen desempeño económico (0.71 USD/m³), bastante cercano al valor alcanzado por L1 (0.8 USD/m³), y claramente más alto que el método tradicional (0.20 USD/m³).
En conclusión, este estudio demuestra que el uso de riego por goteo en andenes, especialmente aplicando un riego deficitario moderado (75% de ETc), es una alternativa eficaz para reducir el consumo de agua sin afectar la productividad ni la rentabilidad del cultivo. Esta estrategia representa una respuesta adecuada frente a la escasez de agua generada por el cambio climático y puede contribuir a revitalizar el uso agrícola de los andenes, fortaleciendo prácticas sostenibles en zonas rurales altoandinas.</w:t>
      </w:r>
    </w:p>
    <w:p/>
    <w:p>
      <w:pPr/>
      <w:r>
        <w:rPr>
          <w:rStyle w:val="rStyle"/>
        </w:rPr>
        <w:t xml:space="preserve">Metodología y datos</w:t>
      </w:r>
    </w:p>
    <w:p>
      <w:pPr/>
      <w:r>
        <w:rPr/>
        <w:t xml:space="preserve">La investigación se llevó a cabo entre los meses de septiembre de 2023 y marzo de 2024 en el Centro Experimental Cuyay del INIA, en la región de Arequipa, a una altitud de 2800 metros sobre el nivel del mar, en un contexto climático seco y de temperaturas frías. Para ello, se diseñó un experimento en parcelas divididas considerando dos factores principales: la posición dentro de la terraza (superior, intermedia e inferior) y el tipo de riego en función de la demanda hídrica del cultivo. Se evaluaron cuatro tratamientos: riego tradicional por gravedad al 100% de la evapotranspiración del cultivo (ETc), riego por goteo al 100% ETc, y riegos por goteo con reducción del 25% y 50% del ETc. Se utilizaron 36 parcelas experimentales sembradas con la variedad de papa nativa "Imilla negra".
Durante el desarrollo del experimento se recopilaron datos climáticos diarios, se evaluaron las propiedades físicas y químicas del suelo, y se monitoreó la humedad con sensores instalados a distintas profundidades. Además, se midieron variables agronómicas como la altura de las plantas, el peso de la biomasa, el número de tubérculos por planta y su clasificación comercial según el peso. También se calcularon indicadores de eficiencia como la productividad del agua y la productividad económica del riego, relacionando el rendimiento obtenido con el volumen de agua aplicada y los ingresos generados. Para el análisis económico se consideraron los costos de manejo agronómico, el mantenimiento del sistema de riego y los precios de mercado de la papa.</w:t>
      </w:r>
    </w:p>
    <w:p/>
    <w:p>
      <w:pPr/>
      <w:r>
        <w:rPr>
          <w:rStyle w:val="rStyle"/>
        </w:rPr>
        <w:t xml:space="preserve">Limitaciones de la investigación</w:t>
      </w:r>
    </w:p>
    <w:p>
      <w:pPr/>
      <w:r>
        <w:rPr/>
        <w:t xml:space="preserve">Una de las principales limitaciones del estudio es que se realizó solo en un lugar específico de la sierra sur del Perú y durante una sola campaña agrícola. Esto significa que los resultados no necesariamente se pueden aplicar a otras zonas que tengan climas, suelos o condiciones distintas. Además, aunque se analizaron los costos y beneficios del riego por goteo, no se consideraron los gastos completos de instalar todo el sistema desde cero, lo cual puede ser costoso para muchos agricultores. Tampoco se evaluó si los agricultores realmente tienen los conocimientos, recursos o apoyo técnico para implementar y mantener este tipo de riego en sus campos. Por eso, aunque los resultados son buenos, se necesitarían más estudios en otras zonas y con la participación de las comunidades para confirmar que esta tecnología es viable en la práctica.</w:t>
      </w:r>
    </w:p>
    <w:p/>
    <w:p>
      <w:pPr/>
      <w:r>
        <w:rPr>
          <w:rStyle w:val="rStyle"/>
        </w:rPr>
        <w:t xml:space="preserve">Recomendaciones</w:t>
      </w:r>
    </w:p>
    <w:p>
      <w:pPr/>
      <w:r>
        <w:rPr/>
        <w:t xml:space="preserve">A partir de los resultados del estudio, se aconseja impulsar la adopción del riego por goteo en sistemas de terrazas, priorizando el uso de riego deficitario al 75% de la evapotranspiración del cultivo, ya que este método permite ahorrar agua sin afectar significativamente la producción ni la rentabilidad del cultivo de papa. Esta alternativa es especialmente útil en zonas con limitada disponibilidad hídrica, afectadas por el cambio climático.
También se recomienda que las entidades públicas y programas de apoyo agrícola promuevan capacitaciones y asistencia técnica para que los agricultores puedan aprender a instalar, manejar y mantener correctamente estos sistemas de riego. Asimismo, sería conveniente crear mecanismos de financiamiento o subsidios que ayuden a cubrir los costos iniciales de implementación, considerando que muchas comunidades rurales no cuentan con los recursos suficientes.
Por último, se sugiere que futuras investigaciones repliquen este tipo de estudios en otras regiones con condiciones distintas de clima y suelo, y que además incluyan factores sociales, económicos y culturales. Esto permitiría evaluar con mayor profundidad si estas tecnologías pueden ser aplicadas de forma efectiva y sostenible en diferentes contextos rurales.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Arequipa,  Cusco,  Puno,  Ayacucho,  Huancavelica,  Andes</w:t>
      </w:r>
    </w:p>
    <w:p/>
    <w:p>
      <w:pPr/>
      <w:r>
        <w:rPr>
          <w:rStyle w:val="rStyle"/>
        </w:rPr>
        <w:t xml:space="preserve">Palabras clave:</w:t>
      </w:r>
    </w:p>
    <w:p>
      <w:pPr/>
      <w:r>
        <w:rPr/>
        <w:t xml:space="preserve">riego por goteo,  papa,  andenes,  riego deficitario,  productividad hídrica,  cambio climático,  rentabilidad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70506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2026-07-22T23:57:43-05:00</dcterms:created>
  <dcterms:modified xsi:type="dcterms:W3CDTF">2026-07-22T23:57:43-05:00</dcterms:modified>
</cp:coreProperties>
</file>

<file path=docProps/custom.xml><?xml version="1.0" encoding="utf-8"?>
<Properties xmlns="http://schemas.openxmlformats.org/officeDocument/2006/custom-properties" xmlns:vt="http://schemas.openxmlformats.org/officeDocument/2006/docPropsVTypes"/>
</file>