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Payment for ecosystem services in Peru: Assessing the socio-ecological dimension of water services in the upper Santa River basin</w:t>
      </w:r>
    </w:p>
    <w:p>
      <w:hyperlink r:id="rId7" w:history="1">
        <w:r>
          <w:rPr>
            <w:color w:val="1d4ed8"/>
            <w:u w:val="single"/>
          </w:rPr>
          <w:t xml:space="preserve">https://doi.org/10.1016/j.ecoser.2022.101454</w:t>
        </w:r>
      </w:hyperlink>
    </w:p>
    <w:p/>
    <w:p/>
    <w:p>
      <w:pPr/>
      <w:r>
        <w:rPr>
          <w:rStyle w:val="rStyle"/>
        </w:rPr>
        <w:t xml:space="preserve">Intérprete</w:t>
      </w:r>
    </w:p>
    <w:p>
      <w:pPr/>
      <w:r>
        <w:rPr/>
        <w:t xml:space="preserve">Morera Julca Sergio</w:t>
      </w:r>
    </w:p>
    <w:p/>
    <w:p>
      <w:pPr/>
      <w:r>
        <w:rPr>
          <w:rStyle w:val="rStyle"/>
        </w:rPr>
        <w:t xml:space="preserve">Revisor(a)</w:t>
      </w:r>
    </w:p>
    <w:p>
      <w:pPr/>
      <w:r>
        <w:rPr/>
        <w:t xml:space="preserve"/>
      </w:r>
    </w:p>
    <w:p/>
    <w:p>
      <w:pPr/>
      <w:r>
        <w:rPr>
          <w:rStyle w:val="rStyle"/>
        </w:rPr>
        <w:t xml:space="preserve">Resultados y conclusiones</w:t>
      </w:r>
    </w:p>
    <w:p>
      <w:pPr/>
      <w:r>
        <w:rPr/>
        <w:t xml:space="preserve">Utilizando el modelo conceptual del metabolismo hídrico, un enfoque interdisciplinario para el análisis las múltiples dimensiones del agua, se encontró que, en el intento de implementar un modo de gestión de los servicios hídricos como los MERESE que siguen una lógica de mercado, se podría dar lugar al diseño de un mecanismo en el que no todas las partes interesadas se beneficien por igual.</w:t>
      </w:r>
    </w:p>
    <w:p/>
    <w:p>
      <w:pPr/>
      <w:r>
        <w:rPr>
          <w:rStyle w:val="rStyle"/>
        </w:rPr>
        <w:t xml:space="preserve">Metodología y datos</w:t>
      </w:r>
    </w:p>
    <w:p>
      <w:pPr/>
      <w:r>
        <w:rPr/>
        <w:t xml:space="preserve">Este estudio se llevó a cabo en la cuenca del río Quikcay, la cual es una subcuenca del río Santa. Esta última considerada como una de las 10 cuencas glaciales más importantes del Perú (Campos et al., 2016), la cual es afectada interanualmente por la presencia de Eventos climáticos El Niño y La Niña.
En dicho trabajo, se analiza cómo las interacciones socioecológicas bajo el enfoque del metabolismo del agua afectan y son afectadas por la introducción de Retribuciones por Servicios Ecosistémicos relacionados con el agua en la subcuenca Quillcay. Así, utilizamos el sistema de contabilidad de fondos y flujos de agua del MuSIASEM expresado en una gramática del agua (Giampietro et al., 2013) para caracterizar el caso de estudio como un sistema metabólico del agua.</w:t>
      </w:r>
    </w:p>
    <w:p/>
    <w:p>
      <w:pPr/>
      <w:r>
        <w:rPr>
          <w:rStyle w:val="rStyle"/>
        </w:rPr>
        <w:t xml:space="preserve">Limitaciones de la investigación</w:t>
      </w:r>
    </w:p>
    <w:p>
      <w:pPr/>
      <w:r>
        <w:rPr/>
        <w:t xml:space="preserve">La investigación se originó a partir de encuestas semiestructuradas; y se concentró en tres enfoques (i) Metabolismo hídrico de la subcuenca de Quillcay, (ii) Las dimensiones del watershed y problemshed y(iii) Infoshed: interfaz entre los ecosistemas y los sistemas sociales
La población censada y su percepción asociada podría originar un sesgo.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Huaraz</w:t>
      </w:r>
    </w:p>
    <w:p/>
    <w:p>
      <w:pPr/>
      <w:r>
        <w:rPr>
          <w:rStyle w:val="rStyle"/>
        </w:rPr>
        <w:t xml:space="preserve">Ámbito geográfico:</w:t>
      </w:r>
    </w:p>
    <w:p>
      <w:pPr/>
      <w:r>
        <w:rPr/>
        <w:t xml:space="preserve">Cuenca Lircay</w:t>
      </w:r>
    </w:p>
    <w:p/>
    <w:p>
      <w:pPr/>
      <w:r>
        <w:rPr>
          <w:rStyle w:val="rStyle"/>
        </w:rPr>
        <w:t xml:space="preserve">Palabras clave:</w:t>
      </w:r>
    </w:p>
    <w:p>
      <w:pPr/>
      <w:r>
        <w:rPr/>
        <w:t xml:space="preserve">MERESE, Río Santa, ecosistemas, sistemas sociales, metabolismo hídrico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2025-04-30T02:22:28-05:00</dcterms:created>
  <dcterms:modified xsi:type="dcterms:W3CDTF">2025-04-30T02:22:28-05:00</dcterms:modified>
</cp:coreProperties>
</file>

<file path=docProps/custom.xml><?xml version="1.0" encoding="utf-8"?>
<Properties xmlns="http://schemas.openxmlformats.org/officeDocument/2006/custom-properties" xmlns:vt="http://schemas.openxmlformats.org/officeDocument/2006/docPropsVTypes"/>
</file>