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Measuring resilience and assessing vulnerability of terrestrial ecosystems to climate change in South America</w:t>
      </w:r>
    </w:p>
    <w:p>
      <w:hyperlink r:id="rId7" w:history="1">
        <w:r>
          <w:rPr>
            <w:color w:val="1d4ed8"/>
            <w:u w:val="single"/>
          </w:rPr>
          <w:t xml:space="preserve">https://doi.org/10.1371/journal.pone.0194654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Ramirez Bravo Roan Edwin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cambio climático es la mayor amenaza para la integridad de los ecosistemas, aunque sus efectos y la vulnerabilidad de distintos ecosistemas siguen siendo inciertos. Este estudio propuso una metodología para medir y mapear la resiliencia de los ecosistemas terrestres a gran escala, utilizando datos de teledetección y modelado de nicho ecológico en América del Sur, cuyo objetivo fue evaluar la resiliencia de bosques, sabanas y pastizales frente al cambio climático. Los resultados mostraron que los bosques son más vulnerables, con menor resistencia al estrés climático y mayor exposición a condiciones no análogas, mientras que sabanas y pastizales tienen mayor capacidad de adaptación. Además, el cambio climático podría acelerar la pérdida de biodiversidad forestal, llevando a una transición hacia ecosistemas con menor densidad de cobertura vegetal.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realizó en Sudamérica, un continente caracterizado por una alta diversidad de ecosistemas. Se utilizaron datos de cobertura arbórea satelital (MODIS) y se definieron tres ecosistemas estables: pastizales, sabanas y bosques. Se emplearon variables climáticas, como precipitación y temperatura, utilizando datos de CHPclim y WorldClim, y se seleccionaron cuatro predictores bioclimáticos clave. La distribución de los ecosistemas se modeló con el software R utilizando el paquete biomod2 y diferentes métodos de modelado. Finalmente, se midió la resiliencia de los ecosistemas y su sensibilidad al estrés climático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limitaciones del estudio incluyen la dependencia de datos obtenidos de modelos climáticos, lo que puede generar ciertas incertidumbres en las predicciones, así como la extensa escala geográfica y temporal, que podría no capturar detalles específicos de la región. Además, las metodologías utilizadas para evaluar la resiliencia y vulnerabilidad pueden simplificar la complejidad de los ecosistemas y sus interacciones con el entorno. Estas limitaciones subrayan la necesidad de realizar investigaciones adicionales para mejorar la precisión y aplicabilidad de los resultados.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implementar programas de monitoreo continuo de la resiliencia ecosistémica mediante el uso de métricas basadas en nichos climáticos y tecnologías de teledetección, priorizando la conservación en áreas con alta resiliencia, como los bosques amazónicos, para asegurar la provisión de servicios ecosistémicos.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Ecosistemas de bosque,  sabana y pastizal de América del sur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climático,  condiciones climáticas no análogas,  estrés climático,  modelado de nicho ecológico,  nicho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371/journal.pone.019465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2026-09-22T08:03:21-05:00</dcterms:created>
  <dcterms:modified xsi:type="dcterms:W3CDTF">2026-09-22T08:03:21-05:00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