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Huisa Sánchez Oscar</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Este paper nos ofrece un análisis detallado de la calidad del agua en la cuenca del río Mantaro durante la pandemia de COVID-19, identificando la presencia de los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general, la investigación muestra una baja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muestras de agua fueron filtradas usando filtros de 0.45 μm, la digestión de estas muestras fue llevadas en recipientes con cantidades de 250 ml; luego de ebullieron hasta obtener 100 ml por muestra.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
La concentración de los metales pesados y arsénico en orden descendiente en el sector Mantaro A fueron Fe&gt;Zn&gt;As&gt;Cu&gt;Pb. En este sector se encontraron los mas altos niveles en Fe se encontró 9.50 μg/L en la Rivera Cunas se encontraron 671.10 μg/L.</w:t>
      </w:r>
    </w:p>
    <w:p/>
    <w:p>
      <w:pPr/>
      <w:r>
        <w:rPr>
          <w:rStyle w:val="rStyle"/>
        </w:rPr>
        <w:t xml:space="preserve">Limitaciones de la investigación</w:t>
      </w:r>
    </w:p>
    <w:p>
      <w:pPr/>
      <w:r>
        <w:rPr/>
        <w:t xml:space="preserve">Uno de los principales inconvenientes del estudio es que solo se evaluaron 5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fisicoquímicos,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Cuenca, río, Mantaro</w:t>
      </w:r>
    </w:p>
    <w:p/>
    <w:p>
      <w:pPr/>
      <w:r>
        <w:rPr>
          <w:rStyle w:val="rStyle"/>
        </w:rPr>
        <w:t xml:space="preserve">Palabras clave:</w:t>
      </w:r>
    </w:p>
    <w:p>
      <w:pPr/>
      <w:r>
        <w:rPr/>
        <w:t xml:space="preserve">Evaluación, Calidad, Pandemia,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2026-04-02T15:40:50-05:00</dcterms:created>
  <dcterms:modified xsi:type="dcterms:W3CDTF">2026-04-02T15:40:50-05:00</dcterms:modified>
</cp:coreProperties>
</file>

<file path=docProps/custom.xml><?xml version="1.0" encoding="utf-8"?>
<Properties xmlns="http://schemas.openxmlformats.org/officeDocument/2006/custom-properties" xmlns:vt="http://schemas.openxmlformats.org/officeDocument/2006/docPropsVTypes"/>
</file>