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impacts associated with reduced diet diversity in children across nineteen countries</w:t>
      </w:r>
    </w:p>
    <w:p>
      <w:hyperlink r:id="rId7" w:history="1">
        <w:r>
          <w:rPr>
            <w:color w:val="1d4ed8"/>
            <w:u w:val="single"/>
          </w:rPr>
          <w:t xml:space="preserve">https://doi.org/10.1088/1748-9326/abd0ab</w:t>
        </w:r>
      </w:hyperlink>
    </w:p>
    <w:p/>
    <w:p/>
    <w:p>
      <w:pPr/>
      <w:r>
        <w:rPr>
          <w:rStyle w:val="rStyle"/>
        </w:rPr>
        <w:t xml:space="preserve">Intérprete</w:t>
      </w:r>
    </w:p>
    <w:p>
      <w:pPr/>
      <w:r>
        <w:rPr/>
        <w:t xml:space="preserve">Huamán Cristopher</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El presente estudio buscó analizar la influencia por parte del cambio climático, ante la desnutrición infantil utilizando datos de 19 países, donde se obtuvo como resultado que la afectación sí existe, específicamente en la diversidad de la dieta en la población infantil de los países estudiados debido a las condiciones climatológicas que evitan el crecimiento de distintas especies e inclusive se reporta al cambio climático como un factor importante de afectación superando a variables socioeconómicas como la educación y la riqueza.</w:t>
      </w:r>
    </w:p>
    <w:p/>
    <w:p>
      <w:pPr/>
      <w:r>
        <w:rPr>
          <w:rStyle w:val="rStyle"/>
        </w:rPr>
        <w:t xml:space="preserve">Metodología y datos</w:t>
      </w:r>
    </w:p>
    <w:p>
      <w:pPr/>
      <w:r>
        <w:rPr/>
        <w:t xml:space="preserve">Se utilizaron múltiples conjuntos de datos de 19 países donde se tomaron niños de 5 años a menos, asì mismo la compilación de datos fue hecha en primera instancia a partir de Demographic Health Surveys (DHS) del 2000 al 2013, teniendo un submuestreo de estos datos en 10 tipos de alimentos, junto con estos datos también se analizaron datos geográficos, agroecológicos, climáticos(CHIRP/TS) y socioeconómicos, con el fin de relacionar todas las variables estudiadas con el cambio climàtico y la desnutriciòn infantil, acá se utilizaron modelos lineales jerárquicos regionales(6) y de conjuntos de datos completos con efectos aleatorios. Se incluyeron efectos aleatorios para el país y el número de identificación del conglomerado DHS, una muestra geográfica de 25 a 30 hogares cercanos.</w:t>
      </w:r>
    </w:p>
    <w:p/>
    <w:p>
      <w:pPr/>
      <w:r>
        <w:rPr>
          <w:rStyle w:val="rStyle"/>
        </w:rPr>
        <w:t xml:space="preserve">Limitaciones de la investigación</w:t>
      </w:r>
    </w:p>
    <w:p>
      <w:pPr/>
      <w:r>
        <w:rPr/>
        <w:t xml:space="preserve">Esta investigación no logra sintetizar y/o explicar una relación directa entre factores de los cambios climáticos con los factores vida social tales como el acceso, elección de alimentos, variables que pueden ser muy fundamentales en la toma de decisiones e inclusive en la implementación de las variables climatológicas en diagnósticos de salud.</w:t>
      </w:r>
    </w:p>
    <w:p/>
    <w:p>
      <w:pPr/>
      <w:r>
        <w:rPr>
          <w:rStyle w:val="rStyle"/>
        </w:rPr>
        <w:t xml:space="preserve">Recomendaciones</w:t>
      </w:r>
    </w:p>
    <w:p>
      <w:pPr/>
      <w:r>
        <w:rPr/>
        <w:t xml:space="preserve">En el artículo se recomienda implementar la variable climática en futuros proyectos donde se busque mejorar la nutrición infantil, adaptando estas variables con la dieta, junto con ello un estudio a gran escala y con lapsos de tiempo a largo plazo.</w:t>
      </w:r>
    </w:p>
    <w:p/>
    <w:p>
      <w:pPr/>
      <w:r>
        <w:rPr>
          <w:rStyle w:val="rStyle"/>
        </w:rPr>
        <w:t xml:space="preserve">Adaptación:</w:t>
      </w:r>
    </w:p>
    <w:p>
      <w:pPr/>
      <w:r>
        <w:rPr/>
        <w:t xml:space="preserve">Agricultura,  Salud</w:t>
      </w:r>
    </w:p>
    <w:p/>
    <w:p>
      <w:pPr/>
      <w:r>
        <w:rPr>
          <w:rStyle w:val="rStyle"/>
        </w:rPr>
        <w:t xml:space="preserve">Mitigación:</w:t>
      </w:r>
    </w:p>
    <w:p>
      <w:pPr/>
      <w:r>
        <w:rPr/>
        <w:t xml:space="preserve">Agricultura,  Procesos industriales y usos de productos</w:t>
      </w:r>
    </w:p>
    <w:p/>
    <w:p>
      <w:pPr/>
      <w:r>
        <w:rPr>
          <w:rStyle w:val="rStyle"/>
        </w:rPr>
        <w:t xml:space="preserve">Escala:</w:t>
      </w:r>
    </w:p>
    <w:p>
      <w:pPr/>
      <w:r>
        <w:rPr/>
        <w:t xml:space="preserve">Global</w:t>
      </w:r>
    </w:p>
    <w:p/>
    <w:p>
      <w:pPr/>
      <w:r>
        <w:rPr>
          <w:rStyle w:val="rStyle"/>
        </w:rPr>
        <w:t xml:space="preserve">Ámbito geográfico:</w:t>
      </w:r>
    </w:p>
    <w:p>
      <w:pPr/>
      <w:r>
        <w:rPr/>
        <w:t xml:space="preserve">Asia,  América Central,  África del Norte,  América del Sur,  África Sudoriental y África Occidental</w:t>
      </w:r>
    </w:p>
    <w:p/>
    <w:p>
      <w:pPr/>
      <w:r>
        <w:rPr>
          <w:rStyle w:val="rStyle"/>
        </w:rPr>
        <w:t xml:space="preserve">Palabras clave:</w:t>
      </w:r>
    </w:p>
    <w:p>
      <w:pPr/>
      <w:r>
        <w:rPr/>
        <w:t xml:space="preserve">Cambio climático,  Desnutrición infantil,  Malnutrición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bd0ab"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2026-04-02T04:32:32-05:00</dcterms:created>
  <dcterms:modified xsi:type="dcterms:W3CDTF">2026-04-02T04:32:32-05:00</dcterms:modified>
</cp:coreProperties>
</file>

<file path=docProps/custom.xml><?xml version="1.0" encoding="utf-8"?>
<Properties xmlns="http://schemas.openxmlformats.org/officeDocument/2006/custom-properties" xmlns:vt="http://schemas.openxmlformats.org/officeDocument/2006/docPropsVTypes"/>
</file>