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“Climate change might have caused our small harvest”: indigenous vulnerability, livelihoods, and environmental changes in lowland and high jungle indigenous communities in Peru</w:t>
      </w:r>
    </w:p>
    <w:p>
      <w:hyperlink r:id="rId7" w:history="1">
        <w:r>
          <w:rPr>
            <w:color w:val="1d4ed8"/>
            <w:u w:val="single"/>
          </w:rPr>
          <w:t xml:space="preserve">https://doi.org/10.1007/s13412-021-00722-0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Silva Vidal Fey Yamina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-El artículo analiza cómo el cambio climático está afectando los medios de vida de las poblaciones indígenas en la región amazónica peruana, comunidades Ashaninka en Junín  y Kukama Kukamiria en Loreto, prestando atención tanto a los factores climáticos como a los no climáticos.
-Entre los factores no climáticos que afectan la sensibilidad de los medios de vida se consideran, la influencia colonial, las industrias extractivas, la deforestación, la contaminación de los ríos debido a los derrames de petróleo, la gestión inadecuada de residuos urbanos o el escurrimiento de la producción de café, el crecimiento de la población urbana, la pesca excesiva y diferentes tipos de intervenciones de desarrollo.
-Los cambios en la exposición y la sensibilidad de los medios de vida se interpretan como resultado de diversos eventos o situaciones que han creado un "desorden" en el uso y la accesibilidad de los recursos. Por ejemplo, se ha informado de una disminución en la disponibilidad de peces, carne de caza, frutas e insectos y se han experimentado agotamiento por calor y pérdidas de los cultivos,  lo que afecta los medios de vida de las comunidades.
-Se destaca que los eventos climáticos extremos, como sequías e inundaciones, están afectando la disponibilidad de recursos para estas poblaciones y que se prevé que la temperatura aumente aún mas en el futuro, hasta 7.5 ºC hacía el 2080. 
-Los autores sugieren abordar el papel de los factores no climáticos en la exacerbación de los efectos del cambio climático y tener en cuenta las interconexiones y complejidades en contextos donde el crecimiento económico está enraizado en la explotación de materias primas y las industrias extractivas.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-Revisión bibliográfica reciente de literatura académica e sobre poblaciones indígenas e informes estatales vinculados a aspectos ambientales (derrames de petróleo en Loreto).
-Trabajo de campo durante aproximadamente dos meses durante la temporada seca (mayo-agosto) y  temporada de lluvias (enero-febrero)  en 2015 y 2016, con dos comunidades Kukama Kukamiria en Loreto (selva baja) y tres comunidades Ashaninka en Junín (selva alta). 
-Enfoque cualitativo para entender las experiencias de la población indígena con el cambio climático a través de sus prácticas diarias.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estudio fue realizado en 5 comunidades indígenas, debido a la diversidad de comunidades y etnias, es difícil extrapolar los resultados a otras regiones.
El trabajo de campo se realiza solo en momento, es decir contiene una temporada seca y una temporada lluviosa, considerando la alta variabilidad climática, por ejemplo el 2016 fue un año El Niño global.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Agricultura,  Bosques,  Pesca y acuicultura 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Comunidades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Departamento de Loreto,  departamento de Junin,  provincia de Loreto,  provincia de Satipo,  cuenca del río Tambo y Ene,  cuenca del río Marañon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Comunidades indígenas, comunidad Kukama Kukamiria, comunidades Ashaninka, Loreto (selva baja) y Junín (selva alta), Perú, Amazonía.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7/s13412-021-00722-0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2026-04-25T17:26:42-05:00</dcterms:created>
  <dcterms:modified xsi:type="dcterms:W3CDTF">2026-04-25T17:26:42-05:00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