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Isla de Calor Urbana: Modelación Dinámica y Evaluación de medidas de Mitigación en Ciudades de Clima árido Extremo</w:t>
      </w:r>
    </w:p>
    <w:p>
      <w:hyperlink r:id="rId7" w:history="1">
        <w:r>
          <w:rPr>
            <w:color w:val="1d4ed8"/>
            <w:u w:val="single"/>
          </w:rPr>
          <w:t xml:space="preserve">https://doi.org/10.4067/s0718-07642013000100003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una ciudad de clima desértico (Mexicali, México), la implementación de medidas de mitigación ante islas de calor urbano (ICUs) podría resultar en una reducción de hasta 8°C en el aumento de temperaturas asociadas a ICUs y escenarios de cambio climático futuro. En estas simulaciones, las estrategias aplicadas en azoteas (azoteas verdes y frescas) aportan en mayor medida a la reducción del impacto de ICUs (5.8°C), en comparación a la reforestación (2.2°C), dando algunas luces sobre relaciones costo-beneficio sobre la implementación de estas medidas. Estas medidas podrían ser importantes para su consideración en la planificación urbana y políticas públicas orientadas hacia la mitigación del cambio climático e impactos de ICUs.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un modelo simple que pondera las temperaturas de diferentes coberturas con el área cubierta por dichas coberturas. El experimento fue realizado para Mexicali. Estas coberturas son: vegetación, pavimento, azoteas y misceláneos. En la interfase del modelo, estas pueden variar con estrategias de mitigación de ICUs (áreas de coberturas) y escenarios locales de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menciona el modelo por el cual se obtienen las temperaturas de diferentes coberturas del suelo: si es que son parámetros fijos o si es que son resultados de ecuaciones físicas como la de difusión del calor. Tampoco se dispone de una validación del modelo utilizado, y los resultados van directamente a la aplicación de escenarios urbanísticos (techos, aforestación). No se mencionan las áreas que cubren las medidas en las simulaciones emprendidas. Otros efectos de la dinámica atmosférica asociadas a impactos no locales de la implementación de estas medidas, como un posible aumento de temperaturas en regiones que rodean a las zonas de intervención por ajustes en la dinámica atmosférica local, no son tenidas en consideración. El modelo empleado tampoco podría simular estos efectos.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diseño de tipologías de construcción y la configuración de usos de suelo que pueden ser derivados de estudios como este podrían ser un aporte significativo a medidas de adaptación y mitigación del cambio climático en ciudades.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Mexicali,  desierto de Sonora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Islas de calor urbano, planificación urbana, techos verdes, reforestación,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067/s0718-0764201300010000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2026-05-18T11:43:58-05:00</dcterms:created>
  <dcterms:modified xsi:type="dcterms:W3CDTF">2026-05-18T11:43:58-05:00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