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Isla de Calor Urbana: Modelación Dinámica y Evaluación de medidas de Mitigación en Ciudades de Clima árido Extremo</w:t>
      </w:r>
    </w:p>
    <w:p>
      <w:hyperlink r:id="rId7" w:history="1">
        <w:r>
          <w:rPr>
            <w:color w:val="1d4ed8"/>
            <w:u w:val="single"/>
          </w:rPr>
          <w:t xml:space="preserve">https://doi.org/10.4067/s0718-07642013000100003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En una ciudad de clima desértico (Mexicali, México), la implementación de medidas de mitigación ante islas de calor urbano (ICUs) podría resultar en una reducción de hasta 8°C en el aumento de temperaturas asociadas a ICUs y escenarios de cambio climático futuro. En estas simulaciones, las estrategias aplicadas en azoteas (azoteas verdes y frescas) aportan en mayor medida a la reducción del impacto de ICUs (5.8°C), en comparación a la reforestación (2.2°C), dando algunas luces sobre relaciones costo-beneficio sobre la implementación de estas medidas. Estas medidas podrían ser importantes para su consideración en la planificación urbana y políticas públicas orientadas hacia la mitigación del cambio climático e impactos de ICUs.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utilizó un modelo simple que pondera las temperaturas de diferentes coberturas con el área cubierta por dichas coberturas. El experimento fue realizado para Mexicali. Estas coberturas son: vegetación, pavimento, azoteas y misceláneos. En la interfase del modelo, estas pueden variar con estrategias de mitigación de ICUs (áreas de coberturas) y escenarios locales de cambio climático.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No se menciona el modelo por el cual se obtienen las temperaturas de diferentes coberturas del suelo: si es que son parámetros fijos o si es que son resultados de ecuaciones físicas como la de difusión del calor. Tampoco se dispone de una validación del modelo utilizado, y los resultados van directamente a la aplicación de escenarios urbanísticos (techos, aforestación). No se mencionan las áreas que cubren las medidas en las simulaciones emprendidas. Otros efectos de la dinámica atmosférica asociadas a impactos no locales de la implementación de estas medidas, como un posible aumento de temperaturas en regiones que rodean a las zonas de intervención por ajustes en la dinámica atmosférica local, no son tenidas en consideración. El modelo empleado tampoco podría simular estos efectos.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El diseño de tipologías de construcción y la configuración de usos de suelo que pueden ser derivados de estudios como este podrían ser un aporte significativo a medidas de adaptación y mitigación del cambio climático en ciudades.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Provincial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Mexicali,  desierto de Sonora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Islas de calor urbano, planificación urbana, techos verdes, reforestación, cambio climático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4067/s0718-07642013000100003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2026-09-22T03:05:18-05:00</dcterms:created>
  <dcterms:modified xsi:type="dcterms:W3CDTF">2026-09-22T03:05:18-05:00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