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Holocene variations in Lake Titicaca water level and their implications for sociopolitical developments in the central Andes</w:t>
      </w:r>
    </w:p>
    <w:p>
      <w:hyperlink r:id="rId7" w:history="1">
        <w:r>
          <w:rPr>
            <w:color w:val="1d4ed8"/>
            <w:u w:val="single"/>
          </w:rPr>
          <w:t xml:space="preserve">https://doi.org/10.1073/pnas.2215882120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derivó la evolución del nivel del lago Titicaca al sur del estrecho de Tiquina (Lago Menor) en los últimos 8000 años utilizando funciones de transferencia basadas en récords paleoambientales. 
Se muestra un estado en donde el lago tuvo un bajo nivel entre los años 4000 y 2400 a.C., con un rápido crecimiento de 15 metros hacia 1800 d.C.. Luego, un crecimiento gradual del lago de 9m fue obtenido, de modo que su estado máximo fue obtenido en el año 1600 d.C. Esta evolución es consistente con otras señales paleoambientales, y también con reconstrucciones arqueológicas, particularmente de aquellos sitios arqueológicos que se encuentran actualmente sumergidos, y cuyas localizaciones son consistentes con la cronología derivada. 
La evolución gradual del nivel del Lago Menor del lago Titicaca también es consistente con la transición de sociedades agropastoriles hacia agriculturas más extensivas hacia tierras más altas, así como la aparición de sociedades más complejas, conllevando a la aparición y auge de la cultura Tiahuanuaco hacia el año 800 d.C. Un hiato sedimentario fue observado cercano al colapso de la cultura Tiahuanuaco, y es consistente con que dichas porciones fueron perdidas por la erosión, implicando que los periodos secos no han sido tan intensos como se sugirió en otros trabajos en asociación al colapso de la cultura Tiahuanuaco.</w:t>
      </w:r>
    </w:p>
    <w:p/>
    <w:p>
      <w:pPr/>
      <w:r>
        <w:rPr>
          <w:rStyle w:val="rStyle"/>
        </w:rPr>
        <w:t xml:space="preserve">Metodología y datos</w:t>
      </w:r>
    </w:p>
    <w:p>
      <w:pPr/>
      <w:r>
        <w:rPr/>
        <w:t xml:space="preserve">Se tomaron 13 núcleos de sedimentos en el lago menor del Titicaca, a 3-43 metros por debajo de los niveles actuales. Se usaron indicadores de paleoorillas en 18 pozos de prueba en sitios arqueológicos hundidos para reconstruir los niveles más bajos. Estimaciones del nivel del lago entre el holoceno intermedio y tardío se derivaron mediante una función de transferencia similar a una regresión lineal, basándose en: i) niveles del lago que varían entre el periodo instrumental y paleoorillas reconstruidas, ii) cambios en los isótopos de carbono orgánico y iii) variación del carbono orgánico respecto a las variaciones máximas y mínimas del nivel del lago en el periodo observacional. Las estimaciones del nivel del lago se complementaron con análisis paleobióticos, geoquímicos y sedimentológicos.</w:t>
      </w:r>
    </w:p>
    <w:p/>
    <w:p>
      <w:pPr/>
      <w:r>
        <w:rPr>
          <w:rStyle w:val="rStyle"/>
        </w:rPr>
        <w:t xml:space="preserve">Limitaciones de la investigación</w:t>
      </w:r>
    </w:p>
    <w:p>
      <w:pPr/>
      <w:r>
        <w:rPr/>
        <w:t xml:space="preserve">Si bien se discuten aspectos que implican que las sequías asociadas al colapso de la cultura Tiahuanaco no fueron tan fuertes como se sugirió en otros trabajos y que es posible que la aridez pudo ser sobrellevada, las posibles implicaciones ambientales en el colapso de la cultura Tiahuanuaco es todavía un tema importante de discusión científica.</w:t>
      </w:r>
    </w:p>
    <w:p/>
    <w:p>
      <w:pPr/>
      <w:r>
        <w:rPr>
          <w:rStyle w:val="rStyle"/>
        </w:rPr>
        <w:t xml:space="preserve">Recomendaciones</w:t>
      </w:r>
    </w:p>
    <w:p>
      <w:pPr/>
      <w:r>
        <w:rPr/>
        <w:t xml:space="preserve">Nuevas prospecciones arqueológicas en posibles sitios enterrados en sedimentos lacustres pueden ser realizadas para enriquecer la discusión y la reconstrucción histórica de este periodo.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Lago Titicaca, Bolivia, Perú</w:t>
      </w:r>
    </w:p>
    <w:p/>
    <w:p>
      <w:pPr/>
      <w:r>
        <w:rPr>
          <w:rStyle w:val="rStyle"/>
        </w:rPr>
        <w:t xml:space="preserve">Palabras clave:</w:t>
      </w:r>
    </w:p>
    <w:p>
      <w:pPr/>
      <w:r>
        <w:rPr/>
        <w:t xml:space="preserve">Nivel del lago Titicaca, Cultura Tiahuanuaco, Evolución sociopolítica, Paleoambiente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5882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2025-12-18T09:19:56-05:00</dcterms:created>
  <dcterms:modified xsi:type="dcterms:W3CDTF">2025-12-18T09:19:56-05:00</dcterms:modified>
</cp:coreProperties>
</file>

<file path=docProps/custom.xml><?xml version="1.0" encoding="utf-8"?>
<Properties xmlns="http://schemas.openxmlformats.org/officeDocument/2006/custom-properties" xmlns:vt="http://schemas.openxmlformats.org/officeDocument/2006/docPropsVTypes"/>
</file>