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Frost risks in the Mantaro river basin</w:t>
      </w:r>
    </w:p>
    <w:p>
      <w:hyperlink r:id="rId7" w:history="1">
        <w:r>
          <w:rPr>
            <w:color w:val="1d4ed8"/>
            <w:u w:val="single"/>
          </w:rPr>
          <w:t xml:space="preserve">https://doi.org/10.5194/adgeo-14-265-2008</w:t>
        </w:r>
      </w:hyperlink>
    </w:p>
    <w:p/>
    <w:p/>
    <w:p>
      <w:pPr/>
      <w:r>
        <w:rPr>
          <w:rStyle w:val="rStyle"/>
        </w:rPr>
        <w:t xml:space="preserve">Intérprete</w:t>
      </w:r>
    </w:p>
    <w:p>
      <w:pPr/>
      <w:r>
        <w:rPr/>
        <w:t xml:space="preserve">ARCE INGA MERCY</w:t>
      </w:r>
    </w:p>
    <w:p/>
    <w:p>
      <w:pPr/>
      <w:r>
        <w:rPr>
          <w:rStyle w:val="rStyle"/>
        </w:rPr>
        <w:t xml:space="preserve">Revisor(a)</w:t>
      </w:r>
    </w:p>
    <w:p>
      <w:pPr/>
      <w:r>
        <w:rPr/>
        <w:t xml:space="preserve">Espinoza Jhan-Carlo</w:t>
      </w:r>
    </w:p>
    <w:p/>
    <w:p>
      <w:pPr/>
      <w:r>
        <w:rPr>
          <w:rStyle w:val="rStyle"/>
        </w:rPr>
        <w:t xml:space="preserve">Resultados y conclusiones</w:t>
      </w:r>
    </w:p>
    <w:p>
      <w:pPr/>
      <w:r>
        <w:rPr/>
        <w:t xml:space="preserve">El articulo valida la vulnerabilidad de la cuenca del Mantaro debido al número de días con heladas durante la temporada de lluvias (setiembre a abril) con mayor frecuencia en comparación a la estación seca (mayo-agosto), se determino varios metodos de umbrales de diferentes temperaturas para un mejor analisis (-4 °C, -2 °C, 0 °C, 2.5 °C y 5 °C). En cuanto a la frecuencia de heladas (Tmin &lt;= 5 °C), se baso en los cultivos presentes en la cuenca, especialmente en el valle como el maíz, la papa y la alcachofa; en zonas de alta montaña superiores a  3800 - 4000 m s.n.m. las heladas ocurren los 365 días al año, en el valle del Mantaro entre 3100 y 3300 m s.n.m las heladas aparecer entre mediados de abril y mediados de septiembre, alcanzando sus valores más fríos en julio y en zonas bajas  a 3000 m s.n.m. (como Paucarbamba), las heladas se reducen solo a los meses más fríos (junio a agosto).</w:t>
      </w:r>
    </w:p>
    <w:p/>
    <w:p>
      <w:pPr/>
      <w:r>
        <w:rPr>
          <w:rStyle w:val="rStyle"/>
        </w:rPr>
        <w:t xml:space="preserve">Metodología y datos</w:t>
      </w:r>
    </w:p>
    <w:p>
      <w:pPr/>
      <w:r>
        <w:rPr/>
        <w:t xml:space="preserve">Se utilizaron registros diarios de temperatura mínima (T min) del periodo 1960-2002, provenientes de 15 estaciones dentro de la cuenca y 2 estaciones adyacentes; para los diferentes calculos se excluyeron datos sospechosos, se definieron cinco umbrales de analisis para el estudio de heladas (-4 °C, -2 °C, 0 °C, 2.5 °C y 5 °C); para la generación de imagenes se utilizo modelado espacial y sistema de informacion geografico.</w:t>
      </w:r>
    </w:p>
    <w:p/>
    <w:p>
      <w:pPr/>
      <w:r>
        <w:rPr>
          <w:rStyle w:val="rStyle"/>
        </w:rPr>
        <w:t xml:space="preserve">Limitaciones de la investigación</w:t>
      </w:r>
    </w:p>
    <w:p>
      <w:pPr/>
      <w:r>
        <w:rPr/>
        <w:t xml:space="preserve">Aunque se utilizaron datos de 17 estaciones para el análisis general, solo seis estaciones contaban con registros lo suficientemente largos (al menos 30 años) como para ser incluidos en el análisis de tendencias histórica.</w:t>
      </w:r>
    </w:p>
    <w:p/>
    <w:p>
      <w:pPr/>
      <w:r>
        <w:rPr>
          <w:rStyle w:val="rStyle"/>
        </w:rPr>
        <w:t xml:space="preserve">Recomendaciones</w:t>
      </w:r>
    </w:p>
    <w:p>
      <w:pPr/>
      <w:r>
        <w:rPr/>
        <w:t xml:space="preserve"/>
      </w:r>
    </w:p>
    <w:p/>
    <w:p>
      <w:pPr/>
      <w:r>
        <w:rPr>
          <w:rStyle w:val="rStyle"/>
        </w:rPr>
        <w:t xml:space="preserve">Adaptación:</w:t>
      </w:r>
    </w:p>
    <w:p>
      <w:pPr/>
      <w:r>
        <w:rPr/>
        <w:t xml:space="preserve">Agricultura</w:t>
      </w:r>
    </w:p>
    <w:p/>
    <w:p>
      <w:pPr/>
      <w:r>
        <w:rPr>
          <w:rStyle w:val="rStyle"/>
        </w:rPr>
        <w:t xml:space="preserve">Mitigación:</w:t>
      </w:r>
    </w:p>
    <w:p>
      <w:pPr/>
      <w:r>
        <w:rPr/>
        <w:t xml:space="preserve">Agricultura</w:t>
      </w:r>
    </w:p>
    <w:p/>
    <w:p>
      <w:pPr/>
      <w:r>
        <w:rPr>
          <w:rStyle w:val="rStyle"/>
        </w:rPr>
        <w:t xml:space="preserve">Escala:</w:t>
      </w:r>
    </w:p>
    <w:p>
      <w:pPr/>
      <w:r>
        <w:rPr/>
        <w:t xml:space="preserve">Regional </w:t>
      </w:r>
    </w:p>
    <w:p/>
    <w:p>
      <w:pPr/>
      <w:r>
        <w:rPr>
          <w:rStyle w:val="rStyle"/>
        </w:rPr>
        <w:t xml:space="preserve">Ámbito geográfico:</w:t>
      </w:r>
    </w:p>
    <w:p>
      <w:pPr/>
      <w:r>
        <w:rPr/>
        <w:t xml:space="preserve">Cuenca</w:t>
      </w:r>
    </w:p>
    <w:p/>
    <w:p>
      <w:pPr/>
      <w:r>
        <w:rPr>
          <w:rStyle w:val="rStyle"/>
        </w:rPr>
        <w:t xml:space="preserve">Palabras clave:</w:t>
      </w:r>
    </w:p>
    <w:p>
      <w:pPr/>
      <w:r>
        <w:rPr/>
        <w:t xml:space="preserve">Cuenca del Mantaro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5194/adgeo-14-265-2008"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2026-11-08T01:30:29-05:00</dcterms:created>
  <dcterms:modified xsi:type="dcterms:W3CDTF">2026-11-08T01:30:29-05:00</dcterms:modified>
</cp:coreProperties>
</file>

<file path=docProps/custom.xml><?xml version="1.0" encoding="utf-8"?>
<Properties xmlns="http://schemas.openxmlformats.org/officeDocument/2006/custom-properties" xmlns:vt="http://schemas.openxmlformats.org/officeDocument/2006/docPropsVTypes"/>
</file>