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Safeguarding the land to secure food in the highlands of Peru: The case of Andean peasant producers</w:t>
      </w:r>
    </w:p>
    <w:p>
      <w:hyperlink r:id="rId7" w:history="1">
        <w:r>
          <w:rPr>
            <w:color w:val="1d4ed8"/>
            <w:u w:val="single"/>
          </w:rPr>
          <w:t xml:space="preserve">https://doi.org/10.3389/fsufs.2022.787600</w:t>
        </w:r>
      </w:hyperlink>
    </w:p>
    <w:p/>
    <w:p/>
    <w:p>
      <w:pPr/>
      <w:r>
        <w:rPr>
          <w:rStyle w:val="rStyle"/>
        </w:rPr>
        <w:t xml:space="preserve">Intérprete</w:t>
      </w:r>
    </w:p>
    <w:p>
      <w:pPr/>
      <w:r>
        <w:rPr/>
        <w:t xml:space="preserve">Alvarez Sigrid</w:t>
      </w:r>
    </w:p>
    <w:p/>
    <w:p>
      <w:pPr/>
      <w:r>
        <w:rPr>
          <w:rStyle w:val="rStyle"/>
        </w:rPr>
        <w:t xml:space="preserve">Revisor(a)</w:t>
      </w:r>
    </w:p>
    <w:p>
      <w:pPr/>
      <w:r>
        <w:rPr/>
        <w:t xml:space="preserve">Alvarez Sigrid</w:t>
      </w:r>
    </w:p>
    <w:p/>
    <w:p>
      <w:pPr/>
      <w:r>
        <w:rPr>
          <w:rStyle w:val="rStyle"/>
        </w:rPr>
        <w:t xml:space="preserve">Resultados y conclusiones</w:t>
      </w:r>
    </w:p>
    <w:p>
      <w:pPr/>
      <w:r>
        <w:rPr/>
        <w:t xml:space="preserve">El estudio encontró que la planificación de los sistemas agroalimentarios en las comunidades andinas se encuentra vinculada con la cosmovisión andina, el conocimiento tradicional y las relaciones sociales. Por ejemplo, las mujeres y varones desempeñan funciones complementarias en la conservación del suelo, el agua, la biodiversidad y la producción agrícola. Sin embargo, aún existen desigualdades de género, ya que los hombres tienen mayor acceso a la tierra, a la representación comunal y a la toma de decisiones, mientras que las mujeres enfrentan mayores limitaciones en la toma de decisiones y en el acceso a recursos como la distribución de tierras comunales.
Desde una perspectiva interseccional, el estudio evidenció que las oportunidades de participación en las comunidades no solo están determinadas por el género, sino por la interacción de factores como la edad, el estado civil, el nivel educativo, la situación socioeconómica y la etnia. Asimismo, el estudio revela que las políticas nacionales y sectoriales no consideran la diversidad y complejidad de los sistemas agroalimentarios campesinos, ya que suelen abordar por separado actividades que funcionan de manera integrada, como la agricultura, la ganadería y el manejo forestal. Tampoco incorporan adecuadamente las prácticas tradicionales, las formas de organización comunitaria, las condiciones ambientales ni los factores históricos y culturales que guían la planificación local.</w:t>
      </w:r>
    </w:p>
    <w:p/>
    <w:p>
      <w:pPr/>
      <w:r>
        <w:rPr>
          <w:rStyle w:val="rStyle"/>
        </w:rPr>
        <w:t xml:space="preserve">Metodología y datos</w:t>
      </w:r>
    </w:p>
    <w:p>
      <w:pPr/>
      <w:r>
        <w:rPr/>
        <w:t xml:space="preserve">La investigación se llevó a cabo en las comunidades de Racracalla (Junín), Laraos (Yauyos, Lima), Quispillaccta (Ayacucho) y Pazos (Huancavelica). El estudio se desarrolló en cuatro fases: 1) Se revisaron investigaciones previas sobre conservación de suelos, gestión del agua, biodiversidad y prácticas comunitarias. 2) Se analizaron documentos y otras fuentes de información publicadas entre 2016 y 2021. 3) Se realizaron 10 entrevistas en profundidad a informantes clave y 7 entrevistas semiestructuradas (cuatro mujeres y tres hombres), seleccionados mediante muestreo intencional. 4) Se revisaron políticas y normas relacionadas con las comunidades campesinas. Toda la información fue triangulada, codificada en NVivo 12 y analizada para comprender cómo las relaciones de poder y los factores interseccionales influyen en la participación de mujeres y hombres en la planificación de los sistemas agroalimentarios locales.</w:t>
      </w:r>
    </w:p>
    <w:p/>
    <w:p>
      <w:pPr/>
      <w:r>
        <w:rPr>
          <w:rStyle w:val="rStyle"/>
        </w:rPr>
        <w:t xml:space="preserve">Limitaciones de la investigación</w:t>
      </w:r>
    </w:p>
    <w:p>
      <w:pPr/>
      <w:r>
        <w:rPr/>
        <w:t xml:space="preserve">El estudio se centra en comunidades reconocidas por sus prácticas de planificación y conservación de la biodiversidad de cultivos, lo que puede generar una visión más favorable de la gestión comunitaria y dejar de lado experiencias de comunidades con mayores conflictos o menores capacidades de planificación. Otro factor importante es el reducido número de entrevistas realizadas a mujeres. Esto puede haber limitado la diversidad de experiencias y perspectivas femeninas, especialmente considerando que la investigación analiza las desigualdades de género y la interseccionalidad. Una mayor participación de mujeres con diferentes edades, estados civiles y condiciones socioeconómicas habría permitido obtener un análisis más amplio y representativo.</w:t>
      </w:r>
    </w:p>
    <w:p/>
    <w:p>
      <w:pPr/>
      <w:r>
        <w:rPr>
          <w:rStyle w:val="rStyle"/>
        </w:rPr>
        <w:t xml:space="preserve">Recomendaciones</w:t>
      </w:r>
    </w:p>
    <w:p>
      <w:pPr/>
      <w:r>
        <w:rPr/>
        <w:t xml:space="preserve">Se recomienda que las políticas y programas orientados al desarrollo rural y a la gestión de los sistemas agroalimentarios adopten un enfoque interseccional que reconozca la heterogeneidad de las comunidades campesinas. Para ello, es necesario considerar no solo las diferencias de género, sino también factores como la edad, la educación, el estado civil, la etnia y la condición socioeconómica, los cuales influyen en las oportunidades de participación y acceso a los recursos tanto de varones y mujeres. Asimismo, se debe fortalecer la participación de mujeres y jóvenes en los espacios de planificación comunitaria, valorando sus conocimientos y aportes a la conservación de los recursos naturales. Por último, las intervenciones deberían incorporar el conocimiento tradicional y la cosmovisión propia de cada territorio en los procesos de planificación, promoviendo estrategias participativas que fortalezcan la sostenibilidad y resiliencia de los sistemas agroalimentarios locales.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Junín,  Racracalla,  Laraos, Yauyos,  Lima,  Quispillaccta,  Ayacucho,  Pazos,  Huancavelica</w:t>
      </w:r>
    </w:p>
    <w:p/>
    <w:p>
      <w:pPr/>
      <w:r>
        <w:rPr>
          <w:rStyle w:val="rStyle"/>
        </w:rPr>
        <w:t xml:space="preserve">Palabras clave:</w:t>
      </w:r>
    </w:p>
    <w:p>
      <w:pPr/>
      <w:r>
        <w:rPr/>
        <w:t xml:space="preserve">sistemas agroalimentarios,  interseccionalidad,  comunidades campesinas, conservación,  planificación comunitaria, género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sufs.2022.7876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2026-07-22T19:34:06-05:00</dcterms:created>
  <dcterms:modified xsi:type="dcterms:W3CDTF">2026-07-22T19:34:06-05:00</dcterms:modified>
</cp:coreProperties>
</file>

<file path=docProps/custom.xml><?xml version="1.0" encoding="utf-8"?>
<Properties xmlns="http://schemas.openxmlformats.org/officeDocument/2006/custom-properties" xmlns:vt="http://schemas.openxmlformats.org/officeDocument/2006/docPropsVTypes"/>
</file>