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Thermal Tolerances, Distributions, and Performances of Tropical Montane Tree Species</w:t>
      </w:r>
    </w:p>
    <w:p>
      <w:hyperlink r:id="rId7" w:history="1">
        <w:r>
          <w:rPr>
            <w:color w:val="1d4ed8"/>
            <w:u w:val="single"/>
          </w:rPr>
          <w:t xml:space="preserve">https://doi.org/10.3389/ffgc.2020.00025</w:t>
        </w:r>
      </w:hyperlink>
    </w:p>
    <w:p/>
    <w:p/>
    <w:p>
      <w:pPr/>
      <w:r>
        <w:rPr>
          <w:rStyle w:val="rStyle"/>
        </w:rPr>
        <w:t xml:space="preserve">Intérprete</w:t>
      </w:r>
    </w:p>
    <w:p>
      <w:pPr/>
      <w:r>
        <w:rPr/>
        <w:t xml:space="preserve">DAMARIS LEIVA TAFUR</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cambio climático antropogénico está provocando un aumento rápido en las temperaturas globales, lo que pone en riesgo la supervivencia de muchas especies vegetales debido al estrés térmico. Este estudio se centró en evaluar las tolerancias a las temperatura fotosintéticas máximas de especies de árboles tropicales en relación con su distribución geográfica y cambios en abundancia, a lo largo de un gradiente de elevación en los Andes del norte de Colombia. El estudio encontró, que la capacidad de los árboles tropicales para soportar temperaturas altas disminuye a medida que se incrementa la altitud, pero a un ritmo más lento que la disminución natural de la temperatura por efecto de la altura. Sin embargo, no se encontró una relación clara entre la tolerancia al calor y los cambios en la cantidad de especies a lo largo del tiempo. Esto sugiere que la tolerancia térmica en los árboles tropicales está más relacionada con la capacidad de las hojas para soportar temperaturas extremas, y no necesariamente con la temperatura del aire en general, debido a las variaciones microclimáticas dentro bosque.</w:t>
      </w:r>
    </w:p>
    <w:p/>
    <w:p>
      <w:pPr/>
      <w:r>
        <w:rPr>
          <w:rStyle w:val="rStyle"/>
        </w:rPr>
        <w:t xml:space="preserve">Metodología y datos</w:t>
      </w:r>
    </w:p>
    <w:p>
      <w:pPr/>
      <w:r>
        <w:rPr/>
        <w:t xml:space="preserve">El estudio midió la tolerancia a la temperatura máxima fotosintética de más de 550 individuos de 164 especies de árboles como Ficus, Calophyllum y Espeletia, en 10 parcelas de bosque a 2,500 metros sobre el nivel del mar, en los Andes del norte de Colombia. La selección de especies incluyó las 10 especies más abundantes en cada parcela, además de especies con diferentes óptimos térmicos geográficos y cambios observados en abundancia a lo largo del tiempo. Se recolectaron hojas de tres individuos maduros por especie, y estas fueron sometidas a pruebas de fluorescencia para determinar el daño fotosintético irreversible (T50) tras la exposición a diferentes tratamientos de temperatura.</w:t>
      </w:r>
    </w:p>
    <w:p/>
    <w:p>
      <w:pPr/>
      <w:r>
        <w:rPr>
          <w:rStyle w:val="rStyle"/>
        </w:rPr>
        <w:t xml:space="preserve">Limitaciones de la investigación</w:t>
      </w:r>
    </w:p>
    <w:p>
      <w:pPr/>
      <w:r>
        <w:rPr/>
        <w:t xml:space="preserve">Una de las limitaciones importantes fue la variación microclimática dentro de las parcelas que no fueron analizadas a profundidad, lo que podría explicar las diferencias en las tolerancias a la temperatura. A esto se suma que la duración del estudio fue corta, lo que pudo haber limitado la detección de cambios direccionales en las abundancias de las especies.</w:t>
      </w:r>
    </w:p>
    <w:p/>
    <w:p>
      <w:pPr/>
      <w:r>
        <w:rPr>
          <w:rStyle w:val="rStyle"/>
        </w:rPr>
        <w:t xml:space="preserve">Recomendaciones</w:t>
      </w:r>
    </w:p>
    <w:p>
      <w:pPr/>
      <w:r>
        <w:rPr/>
        <w:t xml:space="preserve">El estudio sugiere realizar estudios adicionales que investiguen la distribución de especies en relación con los microclimas térmicos y el comportamiento termorregulador de las plantas, ya que estos factores podrían influir en las tolerancias a la temperatura.</w:t>
      </w:r>
    </w:p>
    <w:p/>
    <w:p>
      <w:pPr/>
      <w:r>
        <w:rPr>
          <w:rStyle w:val="rStyle"/>
        </w:rPr>
        <w:t xml:space="preserve">Adaptación:</w:t>
      </w:r>
    </w:p>
    <w:p>
      <w:pPr/>
      <w:r>
        <w:rPr/>
        <w:t xml:space="preserve">Bosques</w:t>
      </w:r>
    </w:p>
    <w:p/>
    <w:p>
      <w:pPr/>
      <w:r>
        <w:rPr>
          <w:rStyle w:val="rStyle"/>
        </w:rPr>
        <w:t xml:space="preserve">Mitigación:</w:t>
      </w:r>
    </w:p>
    <w:p>
      <w:pPr/>
      <w:r>
        <w:rPr/>
        <w:t xml:space="preserve">Energía</w:t>
      </w:r>
    </w:p>
    <w:p/>
    <w:p>
      <w:pPr/>
      <w:r>
        <w:rPr>
          <w:rStyle w:val="rStyle"/>
        </w:rPr>
        <w:t xml:space="preserve">Escala:</w:t>
      </w:r>
    </w:p>
    <w:p>
      <w:pPr/>
      <w:r>
        <w:rPr/>
        <w:t xml:space="preserve">Regional </w:t>
      </w:r>
    </w:p>
    <w:p/>
    <w:p>
      <w:pPr/>
      <w:r>
        <w:rPr>
          <w:rStyle w:val="rStyle"/>
        </w:rPr>
        <w:t xml:space="preserve">Ámbito geográfico:</w:t>
      </w:r>
    </w:p>
    <w:p>
      <w:pPr/>
      <w:r>
        <w:rPr/>
        <w:t xml:space="preserve">Andes del norte de Colombia</w:t>
      </w:r>
    </w:p>
    <w:p/>
    <w:p>
      <w:pPr/>
      <w:r>
        <w:rPr>
          <w:rStyle w:val="rStyle"/>
        </w:rPr>
        <w:t xml:space="preserve">Palabras clave:</w:t>
      </w:r>
    </w:p>
    <w:p>
      <w:pPr/>
      <w:r>
        <w:rPr/>
        <w:t xml:space="preserve">Bosques nubosos tropicales,  cambio climático,  microclima,  rasgos de las hojas,  temperaturas de las hojas,  termofilización.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89/ffgc.2020.0002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2026-07-23T04:16:28-05:00</dcterms:created>
  <dcterms:modified xsi:type="dcterms:W3CDTF">2026-07-23T04:16:28-05:00</dcterms:modified>
</cp:coreProperties>
</file>

<file path=docProps/custom.xml><?xml version="1.0" encoding="utf-8"?>
<Properties xmlns="http://schemas.openxmlformats.org/officeDocument/2006/custom-properties" xmlns:vt="http://schemas.openxmlformats.org/officeDocument/2006/docPropsVTypes"/>
</file>